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DB1AF" w14:textId="344580E6" w:rsidR="001E3E65" w:rsidRPr="00B25739" w:rsidRDefault="00264F05" w:rsidP="001E3E65">
      <w:pPr>
        <w:pStyle w:val="CRCoverPage"/>
        <w:tabs>
          <w:tab w:val="right" w:pos="9639"/>
        </w:tabs>
        <w:spacing w:after="0"/>
        <w:rPr>
          <w:rFonts w:eastAsia="맑은 고딕" w:cs="Arial"/>
          <w:b/>
          <w:noProof/>
          <w:color w:val="000000"/>
          <w:sz w:val="28"/>
          <w:vertAlign w:val="superscript"/>
          <w:lang w:eastAsia="ko-KR"/>
        </w:rPr>
      </w:pPr>
      <w:r>
        <w:rPr>
          <w:rFonts w:eastAsia="맑은 고딕" w:cs="Arial"/>
          <w:b/>
          <w:noProof/>
          <w:color w:val="000000"/>
          <w:sz w:val="24"/>
          <w:lang w:eastAsia="ko-KR"/>
        </w:rPr>
        <w:t>3GPP TSG-RAN WG2 Meeting #11</w:t>
      </w:r>
      <w:r w:rsidR="00A43C77">
        <w:rPr>
          <w:rFonts w:eastAsia="맑은 고딕" w:cs="Arial"/>
          <w:b/>
          <w:noProof/>
          <w:color w:val="000000"/>
          <w:sz w:val="24"/>
          <w:lang w:eastAsia="ko-KR"/>
        </w:rPr>
        <w:t>3</w:t>
      </w:r>
      <w:r>
        <w:rPr>
          <w:rFonts w:eastAsia="맑은 고딕" w:cs="Arial"/>
          <w:b/>
          <w:noProof/>
          <w:color w:val="000000"/>
          <w:sz w:val="24"/>
          <w:lang w:eastAsia="ko-KR"/>
        </w:rPr>
        <w:t xml:space="preserve"> electronic</w:t>
      </w:r>
      <w:r w:rsidR="001E3E65" w:rsidRPr="00CB2509">
        <w:rPr>
          <w:rFonts w:eastAsia="맑은 고딕" w:cs="Arial"/>
          <w:b/>
          <w:noProof/>
          <w:color w:val="000000"/>
          <w:sz w:val="24"/>
          <w:lang w:eastAsia="ko-KR"/>
        </w:rPr>
        <w:tab/>
      </w:r>
      <w:r w:rsidR="001D049A">
        <w:rPr>
          <w:rFonts w:eastAsia="맑은 고딕" w:cs="Arial"/>
          <w:b/>
          <w:i/>
          <w:noProof/>
          <w:color w:val="000000"/>
          <w:sz w:val="24"/>
          <w:szCs w:val="32"/>
          <w:lang w:eastAsia="ko-KR"/>
        </w:rPr>
        <w:t>R2-</w:t>
      </w:r>
      <w:r w:rsidR="001D049A" w:rsidRPr="001D049A">
        <w:rPr>
          <w:rFonts w:eastAsia="맑은 고딕" w:cs="Arial"/>
          <w:b/>
          <w:i/>
          <w:noProof/>
          <w:color w:val="000000"/>
          <w:sz w:val="24"/>
          <w:szCs w:val="32"/>
          <w:lang w:eastAsia="ko-KR"/>
        </w:rPr>
        <w:t>2</w:t>
      </w:r>
      <w:r w:rsidR="00F45EA4">
        <w:rPr>
          <w:rFonts w:eastAsia="맑은 고딕" w:cs="Arial"/>
          <w:b/>
          <w:i/>
          <w:noProof/>
          <w:color w:val="000000"/>
          <w:sz w:val="24"/>
          <w:szCs w:val="32"/>
          <w:lang w:eastAsia="ko-KR"/>
        </w:rPr>
        <w:t>101791</w:t>
      </w:r>
    </w:p>
    <w:p w14:paraId="6AD66C79" w14:textId="6914EA68" w:rsidR="001E3E65" w:rsidRPr="00CB2509" w:rsidRDefault="001E3E65" w:rsidP="001E3E65">
      <w:pPr>
        <w:pStyle w:val="CRCoverPage"/>
        <w:tabs>
          <w:tab w:val="right" w:pos="9639"/>
        </w:tabs>
        <w:spacing w:after="0"/>
        <w:rPr>
          <w:rFonts w:eastAsia="맑은 고딕" w:cs="Arial"/>
          <w:b/>
          <w:noProof/>
          <w:color w:val="000000"/>
          <w:sz w:val="24"/>
          <w:vertAlign w:val="superscript"/>
          <w:lang w:eastAsia="ko-KR"/>
        </w:rPr>
      </w:pPr>
      <w:r>
        <w:rPr>
          <w:b/>
          <w:noProof/>
          <w:sz w:val="24"/>
        </w:rPr>
        <w:t>Online</w:t>
      </w:r>
      <w:r w:rsidRPr="009B4DA9">
        <w:rPr>
          <w:b/>
          <w:noProof/>
          <w:sz w:val="24"/>
        </w:rPr>
        <w:t xml:space="preserve">, </w:t>
      </w:r>
      <w:r w:rsidR="00A43C77">
        <w:rPr>
          <w:rFonts w:eastAsia="SimSun" w:cs="Arial"/>
          <w:b/>
          <w:sz w:val="24"/>
          <w:lang w:val="de-DE" w:eastAsia="zh-CN"/>
        </w:rPr>
        <w:t>Jan 25 – Feb 5, 2021</w:t>
      </w:r>
      <w:r w:rsidRPr="00CB2509">
        <w:rPr>
          <w:rFonts w:eastAsia="맑은 고딕" w:cs="Arial"/>
          <w:b/>
          <w:noProof/>
          <w:color w:val="000000"/>
          <w:sz w:val="24"/>
          <w:lang w:eastAsia="ko-KR"/>
        </w:rPr>
        <w:tab/>
      </w:r>
    </w:p>
    <w:p w14:paraId="68D774B3" w14:textId="77777777"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13DD3548"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285C20">
        <w:rPr>
          <w:rFonts w:ascii="Arial" w:hAnsi="Arial" w:cs="Arial"/>
          <w:b/>
          <w:noProof/>
          <w:sz w:val="28"/>
          <w:szCs w:val="28"/>
          <w:lang w:val="en-US"/>
        </w:rPr>
        <w:t>8.</w:t>
      </w:r>
      <w:r w:rsidR="00E32DE3">
        <w:rPr>
          <w:rFonts w:ascii="Arial" w:hAnsi="Arial" w:cs="Arial"/>
          <w:b/>
          <w:noProof/>
          <w:sz w:val="28"/>
          <w:szCs w:val="28"/>
          <w:lang w:val="en-US"/>
        </w:rPr>
        <w:t>15.</w:t>
      </w:r>
      <w:r w:rsidR="00A43C77">
        <w:rPr>
          <w:rFonts w:ascii="Arial" w:hAnsi="Arial" w:cs="Arial"/>
          <w:b/>
          <w:noProof/>
          <w:sz w:val="28"/>
          <w:szCs w:val="28"/>
          <w:lang w:val="en-US"/>
        </w:rPr>
        <w:t>2.</w:t>
      </w:r>
      <w:r w:rsidR="00E32DE3">
        <w:rPr>
          <w:rFonts w:ascii="Arial" w:hAnsi="Arial" w:cs="Arial"/>
          <w:b/>
          <w:noProof/>
          <w:sz w:val="28"/>
          <w:szCs w:val="28"/>
          <w:lang w:val="en-US"/>
        </w:rPr>
        <w:t xml:space="preserve">3 </w:t>
      </w:r>
      <w:r w:rsidR="006E596C">
        <w:rPr>
          <w:rFonts w:ascii="Arial" w:hAnsi="Arial" w:cs="Arial"/>
          <w:b/>
          <w:noProof/>
          <w:sz w:val="28"/>
          <w:szCs w:val="28"/>
          <w:lang w:val="en-US"/>
        </w:rPr>
        <w:t>(</w:t>
      </w:r>
      <w:r w:rsidR="00E32DE3" w:rsidRPr="005159D4">
        <w:rPr>
          <w:rFonts w:ascii="Arial" w:hAnsi="Arial" w:cs="Arial"/>
          <w:b/>
          <w:noProof/>
          <w:sz w:val="28"/>
          <w:szCs w:val="28"/>
          <w:lang w:val="en-US"/>
        </w:rPr>
        <w:t>NR_SL_enh-Core</w:t>
      </w:r>
      <w:r w:rsidR="006E596C">
        <w:rPr>
          <w:rFonts w:ascii="Arial" w:hAnsi="Arial" w:cs="Arial"/>
          <w:b/>
          <w:noProof/>
          <w:sz w:val="28"/>
          <w:szCs w:val="28"/>
          <w:lang w:val="en-US"/>
        </w:rPr>
        <w:t>)</w:t>
      </w:r>
    </w:p>
    <w:p w14:paraId="2A23BF7E"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14:paraId="38760A3C" w14:textId="33A43026"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sidR="00E32DE3">
        <w:rPr>
          <w:rFonts w:ascii="Arial" w:hAnsi="Arial" w:cs="Arial"/>
          <w:b/>
          <w:noProof/>
          <w:sz w:val="28"/>
          <w:szCs w:val="28"/>
          <w:lang w:val="en-US"/>
        </w:rPr>
        <w:t xml:space="preserve">: </w:t>
      </w:r>
      <w:r w:rsidR="00A43C77">
        <w:rPr>
          <w:rFonts w:ascii="Arial" w:hAnsi="Arial" w:cs="Arial"/>
          <w:b/>
          <w:noProof/>
          <w:sz w:val="28"/>
          <w:szCs w:val="28"/>
          <w:lang w:val="en-US"/>
        </w:rPr>
        <w:t>Alignment scheme for Uu DRX and SL DRX</w:t>
      </w:r>
    </w:p>
    <w:p w14:paraId="237361E3"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2A6A6FB5" w14:textId="304410A0" w:rsidR="00987470" w:rsidRPr="00B23D4B" w:rsidRDefault="00285C20" w:rsidP="00987470">
      <w:pPr>
        <w:rPr>
          <w:lang w:eastAsia="ko-KR"/>
        </w:rPr>
      </w:pPr>
      <w:r w:rsidRPr="00B23D4B">
        <w:rPr>
          <w:lang w:eastAsia="ko-KR"/>
        </w:rPr>
        <w:t xml:space="preserve">In Rel-17, RAN2 decided to </w:t>
      </w:r>
      <w:r w:rsidR="00E32DE3">
        <w:rPr>
          <w:lang w:eastAsia="ko-KR"/>
        </w:rPr>
        <w:t xml:space="preserve">enhance NR </w:t>
      </w:r>
      <w:proofErr w:type="spellStart"/>
      <w:r w:rsidRPr="00B23D4B">
        <w:rPr>
          <w:lang w:eastAsia="ko-KR"/>
        </w:rPr>
        <w:t>sidelink</w:t>
      </w:r>
      <w:proofErr w:type="spellEnd"/>
      <w:r w:rsidR="00E32DE3">
        <w:rPr>
          <w:lang w:eastAsia="ko-KR"/>
        </w:rPr>
        <w:t xml:space="preserve"> for V2X</w:t>
      </w:r>
      <w:r w:rsidRPr="00B23D4B">
        <w:rPr>
          <w:lang w:eastAsia="ko-KR"/>
        </w:rPr>
        <w:t xml:space="preserve">. According to the </w:t>
      </w:r>
      <w:r w:rsidR="00E32DE3">
        <w:rPr>
          <w:lang w:eastAsia="ko-KR"/>
        </w:rPr>
        <w:t>W</w:t>
      </w:r>
      <w:r w:rsidRPr="00B23D4B">
        <w:rPr>
          <w:lang w:eastAsia="ko-KR"/>
        </w:rPr>
        <w:t>ID [1], the specific objectives are below</w:t>
      </w:r>
    </w:p>
    <w:tbl>
      <w:tblPr>
        <w:tblStyle w:val="af4"/>
        <w:tblW w:w="0" w:type="auto"/>
        <w:tblLook w:val="04A0" w:firstRow="1" w:lastRow="0" w:firstColumn="1" w:lastColumn="0" w:noHBand="0" w:noVBand="1"/>
      </w:tblPr>
      <w:tblGrid>
        <w:gridCol w:w="9631"/>
      </w:tblGrid>
      <w:tr w:rsidR="00285C20" w14:paraId="42352F4C" w14:textId="77777777" w:rsidTr="00285C20">
        <w:tc>
          <w:tcPr>
            <w:tcW w:w="9631" w:type="dxa"/>
          </w:tcPr>
          <w:p w14:paraId="111DEEFF" w14:textId="77777777" w:rsidR="00462F7C" w:rsidRDefault="00462F7C" w:rsidP="00462F7C">
            <w:pPr>
              <w:rPr>
                <w:lang w:eastAsia="ko-KR"/>
              </w:rPr>
            </w:pPr>
            <w:r>
              <w:rPr>
                <w:rFonts w:hint="eastAsia"/>
                <w:lang w:eastAsia="ko-KR"/>
              </w:rPr>
              <w:t>1.</w:t>
            </w:r>
            <w:r>
              <w:rPr>
                <w:lang w:eastAsia="ko-KR"/>
              </w:rPr>
              <w:t xml:space="preserve"> </w:t>
            </w:r>
            <w:proofErr w:type="spellStart"/>
            <w:r w:rsidRPr="004308D1">
              <w:rPr>
                <w:lang w:eastAsia="ko-KR"/>
              </w:rPr>
              <w:t>Sidelink</w:t>
            </w:r>
            <w:proofErr w:type="spellEnd"/>
            <w:r w:rsidRPr="004308D1">
              <w:rPr>
                <w:lang w:eastAsia="ko-KR"/>
              </w:rPr>
              <w:t xml:space="preserve"> evaluation methodology update</w:t>
            </w:r>
            <w:r>
              <w:rPr>
                <w:lang w:eastAsia="ko-KR"/>
              </w:rPr>
              <w:t>:</w:t>
            </w:r>
            <w:r w:rsidRPr="004308D1">
              <w:rPr>
                <w:lang w:eastAsia="ko-KR"/>
              </w:rPr>
              <w:t xml:space="preserve"> </w:t>
            </w:r>
            <w:r>
              <w:rPr>
                <w:lang w:eastAsia="ko-KR"/>
              </w:rPr>
              <w:t>Define e</w:t>
            </w:r>
            <w:r w:rsidRPr="002244D1">
              <w:rPr>
                <w:lang w:eastAsia="ko-KR"/>
              </w:rPr>
              <w:t xml:space="preserve">valuation assumption and performance metric for power saving by reusing TR 36.843 and/or TR </w:t>
            </w:r>
            <w:r w:rsidRPr="007F6E5F">
              <w:rPr>
                <w:lang w:eastAsia="ko-KR"/>
              </w:rPr>
              <w:t>38.840 (to be completed by RAN#</w:t>
            </w:r>
            <w:r>
              <w:rPr>
                <w:lang w:eastAsia="ko-KR"/>
              </w:rPr>
              <w:t>89</w:t>
            </w:r>
            <w:r w:rsidRPr="007F6E5F">
              <w:rPr>
                <w:lang w:eastAsia="ko-KR"/>
              </w:rPr>
              <w:t>) [RAN1]</w:t>
            </w:r>
          </w:p>
          <w:p w14:paraId="44666356" w14:textId="77777777" w:rsidR="00462F7C" w:rsidRDefault="00462F7C" w:rsidP="00462F7C">
            <w:pPr>
              <w:numPr>
                <w:ilvl w:val="0"/>
                <w:numId w:val="33"/>
              </w:numPr>
              <w:overflowPunct w:val="0"/>
              <w:autoSpaceDE w:val="0"/>
              <w:autoSpaceDN w:val="0"/>
              <w:adjustRightInd w:val="0"/>
              <w:textAlignment w:val="baseline"/>
              <w:rPr>
                <w:lang w:eastAsia="ko-KR"/>
              </w:rPr>
            </w:pPr>
            <w:r>
              <w:rPr>
                <w:lang w:eastAsia="ko-KR"/>
              </w:rPr>
              <w:t xml:space="preserve">Note: TR 37.885 is reused for the other evaluation assumption and performance metric. </w:t>
            </w:r>
            <w:r w:rsidRPr="008C74B6">
              <w:rPr>
                <w:lang w:eastAsia="ko-KR"/>
              </w:rPr>
              <w:t xml:space="preserve">Vehicle dropping model B </w:t>
            </w:r>
            <w:r>
              <w:rPr>
                <w:lang w:eastAsia="ko-KR"/>
              </w:rPr>
              <w:t xml:space="preserve">and </w:t>
            </w:r>
            <w:r w:rsidRPr="00DB43FB">
              <w:rPr>
                <w:lang w:eastAsia="ko-KR"/>
              </w:rPr>
              <w:t xml:space="preserve">antenna option 2 </w:t>
            </w:r>
            <w:r w:rsidRPr="008C74B6">
              <w:rPr>
                <w:lang w:eastAsia="ko-KR"/>
              </w:rPr>
              <w:t xml:space="preserve">shall be </w:t>
            </w:r>
            <w:r>
              <w:rPr>
                <w:lang w:eastAsia="ko-KR"/>
              </w:rPr>
              <w:t>a more realistic</w:t>
            </w:r>
            <w:r w:rsidRPr="008C74B6">
              <w:rPr>
                <w:lang w:eastAsia="ko-KR"/>
              </w:rPr>
              <w:t xml:space="preserve"> baseline for highway and urban grid scenarios</w:t>
            </w:r>
            <w:r>
              <w:rPr>
                <w:lang w:eastAsia="ko-KR"/>
              </w:rPr>
              <w:t xml:space="preserve">. </w:t>
            </w:r>
          </w:p>
          <w:p w14:paraId="26FDA4A6" w14:textId="77777777" w:rsidR="00462F7C" w:rsidRDefault="00462F7C" w:rsidP="00462F7C">
            <w:pPr>
              <w:rPr>
                <w:lang w:eastAsia="ko-KR"/>
              </w:rPr>
            </w:pPr>
            <w:r>
              <w:rPr>
                <w:lang w:eastAsia="ko-KR"/>
              </w:rPr>
              <w:t>2</w:t>
            </w:r>
            <w:r>
              <w:rPr>
                <w:rFonts w:hint="eastAsia"/>
                <w:lang w:eastAsia="ko-KR"/>
              </w:rPr>
              <w:t xml:space="preserve">. </w:t>
            </w:r>
            <w:r>
              <w:rPr>
                <w:lang w:eastAsia="ko-KR"/>
              </w:rPr>
              <w:t>Resource allocation enhancement:</w:t>
            </w:r>
          </w:p>
          <w:p w14:paraId="6BA235F1" w14:textId="77777777" w:rsidR="00462F7C" w:rsidRDefault="00462F7C" w:rsidP="00462F7C">
            <w:pPr>
              <w:numPr>
                <w:ilvl w:val="0"/>
                <w:numId w:val="33"/>
              </w:numPr>
              <w:overflowPunct w:val="0"/>
              <w:autoSpaceDE w:val="0"/>
              <w:autoSpaceDN w:val="0"/>
              <w:adjustRightInd w:val="0"/>
              <w:textAlignment w:val="baseline"/>
              <w:rPr>
                <w:lang w:eastAsia="ko-KR"/>
              </w:rPr>
            </w:pPr>
            <w:r>
              <w:rPr>
                <w:lang w:eastAsia="ko-KR"/>
              </w:rPr>
              <w:t>Specify resource allocation to reduce power consumption of the UEs [RAN1, RAN2]</w:t>
            </w:r>
          </w:p>
          <w:p w14:paraId="48FC3CE3" w14:textId="77777777" w:rsidR="00462F7C" w:rsidRDefault="00462F7C" w:rsidP="00462F7C">
            <w:pPr>
              <w:numPr>
                <w:ilvl w:val="1"/>
                <w:numId w:val="33"/>
              </w:numPr>
              <w:overflowPunct w:val="0"/>
              <w:autoSpaceDE w:val="0"/>
              <w:autoSpaceDN w:val="0"/>
              <w:adjustRightInd w:val="0"/>
              <w:textAlignment w:val="baseline"/>
              <w:rPr>
                <w:lang w:eastAsia="ko-KR"/>
              </w:rPr>
            </w:pPr>
            <w:r>
              <w:rPr>
                <w:lang w:eastAsia="ko-KR"/>
              </w:rPr>
              <w:t xml:space="preserve">Baseline is to introduce the principle of Rel-14 LTE </w:t>
            </w:r>
            <w:proofErr w:type="spellStart"/>
            <w:r>
              <w:rPr>
                <w:lang w:eastAsia="ko-KR"/>
              </w:rPr>
              <w:t>sidelink</w:t>
            </w:r>
            <w:proofErr w:type="spellEnd"/>
            <w:r>
              <w:rPr>
                <w:lang w:eastAsia="ko-KR"/>
              </w:rPr>
              <w:t xml:space="preserve"> random resource selection and partial sensing to Rel-16 NR </w:t>
            </w:r>
            <w:proofErr w:type="spellStart"/>
            <w:r>
              <w:rPr>
                <w:lang w:eastAsia="ko-KR"/>
              </w:rPr>
              <w:t>sidelink</w:t>
            </w:r>
            <w:proofErr w:type="spellEnd"/>
            <w:r>
              <w:rPr>
                <w:lang w:eastAsia="ko-KR"/>
              </w:rPr>
              <w:t xml:space="preserve"> resource allocation mode 2.</w:t>
            </w:r>
          </w:p>
          <w:p w14:paraId="0FB89E52" w14:textId="77777777" w:rsidR="00462F7C" w:rsidRDefault="00462F7C" w:rsidP="00462F7C">
            <w:pPr>
              <w:numPr>
                <w:ilvl w:val="1"/>
                <w:numId w:val="33"/>
              </w:numPr>
              <w:overflowPunct w:val="0"/>
              <w:autoSpaceDE w:val="0"/>
              <w:autoSpaceDN w:val="0"/>
              <w:adjustRightInd w:val="0"/>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14:paraId="389E58B3" w14:textId="77777777" w:rsidR="00462F7C" w:rsidRPr="007F6E5F" w:rsidRDefault="00462F7C" w:rsidP="00462F7C">
            <w:pPr>
              <w:numPr>
                <w:ilvl w:val="1"/>
                <w:numId w:val="33"/>
              </w:numPr>
              <w:overflowPunct w:val="0"/>
              <w:autoSpaceDE w:val="0"/>
              <w:autoSpaceDN w:val="0"/>
              <w:adjustRightInd w:val="0"/>
              <w:textAlignment w:val="baseline"/>
              <w:rPr>
                <w:lang w:eastAsia="ko-KR"/>
              </w:rPr>
            </w:pPr>
            <w:r w:rsidRPr="001A6BD7">
              <w:rPr>
                <w:lang w:eastAsia="ko-KR"/>
              </w:rPr>
              <w:t xml:space="preserve">This work should consider the impact of </w:t>
            </w:r>
            <w:proofErr w:type="spellStart"/>
            <w:r w:rsidRPr="001A6BD7">
              <w:rPr>
                <w:lang w:eastAsia="ko-KR"/>
              </w:rPr>
              <w:t>sidelink</w:t>
            </w:r>
            <w:proofErr w:type="spellEnd"/>
            <w:r w:rsidRPr="001A6BD7">
              <w:rPr>
                <w:lang w:eastAsia="ko-KR"/>
              </w:rPr>
              <w:t xml:space="preserve"> DRX, if any.</w:t>
            </w:r>
          </w:p>
          <w:p w14:paraId="2DBDAB9D" w14:textId="77777777" w:rsidR="00462F7C" w:rsidRPr="007F6E5F" w:rsidRDefault="00462F7C" w:rsidP="00462F7C">
            <w:pPr>
              <w:numPr>
                <w:ilvl w:val="0"/>
                <w:numId w:val="33"/>
              </w:numPr>
              <w:overflowPunct w:val="0"/>
              <w:autoSpaceDE w:val="0"/>
              <w:autoSpaceDN w:val="0"/>
              <w:adjustRightInd w:val="0"/>
              <w:textAlignment w:val="baseline"/>
              <w:rPr>
                <w:lang w:eastAsia="ko-KR"/>
              </w:rPr>
            </w:pPr>
            <w:r w:rsidRPr="007F6E5F">
              <w:rPr>
                <w:lang w:eastAsia="ko-KR"/>
              </w:rPr>
              <w:t xml:space="preserve">Study the feasibility and benefit of </w:t>
            </w:r>
            <w:r>
              <w:rPr>
                <w:lang w:eastAsia="ko-KR"/>
              </w:rPr>
              <w:t xml:space="preserve">solution(s) on </w:t>
            </w:r>
            <w:r w:rsidRPr="007F6E5F">
              <w:rPr>
                <w:lang w:eastAsia="ko-KR"/>
              </w:rPr>
              <w:t xml:space="preserve">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w:t>
            </w:r>
            <w:r>
              <w:rPr>
                <w:lang w:eastAsia="ko-KR"/>
              </w:rPr>
              <w:t>(s)</w:t>
            </w:r>
            <w:r w:rsidRPr="007F6E5F">
              <w:rPr>
                <w:lang w:eastAsia="ko-KR"/>
              </w:rPr>
              <w:t xml:space="preserve"> if deemed feasible and beneficial [RAN1, RAN2]</w:t>
            </w:r>
          </w:p>
          <w:p w14:paraId="606D5EAE" w14:textId="77777777" w:rsidR="00462F7C" w:rsidRPr="007F6E5F" w:rsidRDefault="00462F7C" w:rsidP="00462F7C">
            <w:pPr>
              <w:numPr>
                <w:ilvl w:val="1"/>
                <w:numId w:val="33"/>
              </w:numPr>
              <w:overflowPunct w:val="0"/>
              <w:autoSpaceDE w:val="0"/>
              <w:autoSpaceDN w:val="0"/>
              <w:adjustRightInd w:val="0"/>
              <w:textAlignment w:val="baseline"/>
              <w:rPr>
                <w:lang w:eastAsia="ko-KR"/>
              </w:rPr>
            </w:pPr>
            <w:r>
              <w:rPr>
                <w:lang w:eastAsia="ko-KR"/>
              </w:rPr>
              <w:t>I</w:t>
            </w:r>
            <w:r w:rsidRPr="007F6E5F">
              <w:rPr>
                <w:lang w:eastAsia="ko-KR"/>
              </w:rPr>
              <w:t>nter-UE coordination</w:t>
            </w:r>
            <w:r>
              <w:rPr>
                <w:lang w:eastAsia="ko-KR"/>
              </w:rPr>
              <w:t xml:space="preserve"> with the following.</w:t>
            </w:r>
          </w:p>
          <w:p w14:paraId="5ED61F56" w14:textId="77777777" w:rsidR="00462F7C" w:rsidRDefault="00462F7C" w:rsidP="00462F7C">
            <w:pPr>
              <w:numPr>
                <w:ilvl w:val="2"/>
                <w:numId w:val="33"/>
              </w:numPr>
              <w:overflowPunct w:val="0"/>
              <w:autoSpaceDE w:val="0"/>
              <w:autoSpaceDN w:val="0"/>
              <w:adjustRightInd w:val="0"/>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14:paraId="577D162F" w14:textId="77777777" w:rsidR="00462F7C" w:rsidRDefault="00462F7C" w:rsidP="00462F7C">
            <w:pPr>
              <w:numPr>
                <w:ilvl w:val="1"/>
                <w:numId w:val="33"/>
              </w:numPr>
              <w:overflowPunct w:val="0"/>
              <w:autoSpaceDE w:val="0"/>
              <w:autoSpaceDN w:val="0"/>
              <w:adjustRightInd w:val="0"/>
              <w:textAlignment w:val="baseline"/>
              <w:rPr>
                <w:lang w:eastAsia="ko-KR"/>
              </w:rPr>
            </w:pPr>
            <w:r>
              <w:rPr>
                <w:lang w:eastAsia="ko-KR"/>
              </w:rPr>
              <w:t>Note: The solution should be able to operate in-coverage, partial coverage, and out-of-coverage and to address consecutive packet loss in all coverage scenarios.</w:t>
            </w:r>
          </w:p>
          <w:p w14:paraId="74C8F126" w14:textId="77777777" w:rsidR="00462F7C" w:rsidRPr="007F6E5F" w:rsidRDefault="00462F7C" w:rsidP="00462F7C">
            <w:pPr>
              <w:numPr>
                <w:ilvl w:val="1"/>
                <w:numId w:val="33"/>
              </w:numPr>
              <w:overflowPunct w:val="0"/>
              <w:autoSpaceDE w:val="0"/>
              <w:autoSpaceDN w:val="0"/>
              <w:adjustRightInd w:val="0"/>
              <w:textAlignment w:val="baseline"/>
              <w:rPr>
                <w:lang w:eastAsia="ko-KR"/>
              </w:rPr>
            </w:pPr>
            <w:r>
              <w:rPr>
                <w:lang w:eastAsia="ko-KR"/>
              </w:rPr>
              <w:t>Note: RAN2 work will start after RAN#89</w:t>
            </w:r>
            <w:bookmarkStart w:id="0" w:name="_GoBack"/>
            <w:bookmarkEnd w:id="0"/>
            <w:r>
              <w:rPr>
                <w:lang w:eastAsia="ko-KR"/>
              </w:rPr>
              <w:t>.</w:t>
            </w:r>
          </w:p>
          <w:p w14:paraId="5BD8241B" w14:textId="77777777" w:rsidR="00462F7C" w:rsidRPr="00462F7C" w:rsidRDefault="00462F7C" w:rsidP="00462F7C">
            <w:pPr>
              <w:rPr>
                <w:highlight w:val="lightGray"/>
                <w:lang w:eastAsia="ko-KR"/>
              </w:rPr>
            </w:pPr>
            <w:r w:rsidRPr="007F6E5F">
              <w:rPr>
                <w:lang w:eastAsia="ko-KR"/>
              </w:rPr>
              <w:t>3</w:t>
            </w:r>
            <w:r w:rsidRPr="007F6E5F">
              <w:rPr>
                <w:rFonts w:hint="eastAsia"/>
                <w:lang w:eastAsia="ko-KR"/>
              </w:rPr>
              <w:t xml:space="preserve">. </w:t>
            </w:r>
            <w:proofErr w:type="spellStart"/>
            <w:r w:rsidRPr="00462F7C">
              <w:rPr>
                <w:highlight w:val="lightGray"/>
                <w:lang w:eastAsia="ko-KR"/>
              </w:rPr>
              <w:t>Sidelink</w:t>
            </w:r>
            <w:proofErr w:type="spellEnd"/>
            <w:r w:rsidRPr="00462F7C">
              <w:rPr>
                <w:highlight w:val="lightGray"/>
                <w:lang w:eastAsia="ko-KR"/>
              </w:rPr>
              <w:t xml:space="preserve"> DRX for broadcast, </w:t>
            </w:r>
            <w:proofErr w:type="spellStart"/>
            <w:r w:rsidRPr="00462F7C">
              <w:rPr>
                <w:highlight w:val="lightGray"/>
                <w:lang w:eastAsia="ko-KR"/>
              </w:rPr>
              <w:t>groupcast</w:t>
            </w:r>
            <w:proofErr w:type="spellEnd"/>
            <w:r w:rsidRPr="00462F7C">
              <w:rPr>
                <w:highlight w:val="lightGray"/>
                <w:lang w:eastAsia="ko-KR"/>
              </w:rPr>
              <w:t>, and unicast [RAN2]</w:t>
            </w:r>
          </w:p>
          <w:p w14:paraId="0DEE0FD4" w14:textId="77777777" w:rsidR="00462F7C" w:rsidRPr="00462F7C" w:rsidRDefault="00462F7C" w:rsidP="00462F7C">
            <w:pPr>
              <w:numPr>
                <w:ilvl w:val="0"/>
                <w:numId w:val="34"/>
              </w:numPr>
              <w:overflowPunct w:val="0"/>
              <w:autoSpaceDE w:val="0"/>
              <w:autoSpaceDN w:val="0"/>
              <w:adjustRightInd w:val="0"/>
              <w:textAlignment w:val="baseline"/>
              <w:rPr>
                <w:highlight w:val="lightGray"/>
                <w:lang w:eastAsia="ko-KR"/>
              </w:rPr>
            </w:pPr>
            <w:r w:rsidRPr="00462F7C">
              <w:rPr>
                <w:highlight w:val="lightGray"/>
                <w:lang w:eastAsia="ko-KR"/>
              </w:rPr>
              <w:t xml:space="preserve">Define on- and off-durations in </w:t>
            </w:r>
            <w:proofErr w:type="spellStart"/>
            <w:r w:rsidRPr="00462F7C">
              <w:rPr>
                <w:highlight w:val="lightGray"/>
                <w:lang w:eastAsia="ko-KR"/>
              </w:rPr>
              <w:t>sidelink</w:t>
            </w:r>
            <w:proofErr w:type="spellEnd"/>
            <w:r w:rsidRPr="00462F7C">
              <w:rPr>
                <w:highlight w:val="lightGray"/>
                <w:lang w:eastAsia="ko-KR"/>
              </w:rPr>
              <w:t xml:space="preserve"> and specify the corresponding UE procedure</w:t>
            </w:r>
          </w:p>
          <w:p w14:paraId="00E200B3" w14:textId="77777777" w:rsidR="00462F7C" w:rsidRPr="00462F7C" w:rsidRDefault="00462F7C" w:rsidP="00462F7C">
            <w:pPr>
              <w:numPr>
                <w:ilvl w:val="0"/>
                <w:numId w:val="34"/>
              </w:numPr>
              <w:overflowPunct w:val="0"/>
              <w:autoSpaceDE w:val="0"/>
              <w:autoSpaceDN w:val="0"/>
              <w:adjustRightInd w:val="0"/>
              <w:textAlignment w:val="baseline"/>
              <w:rPr>
                <w:highlight w:val="lightGray"/>
                <w:lang w:eastAsia="ko-KR"/>
              </w:rPr>
            </w:pPr>
            <w:r w:rsidRPr="00462F7C">
              <w:rPr>
                <w:highlight w:val="lightGray"/>
                <w:lang w:eastAsia="ko-KR"/>
              </w:rPr>
              <w:t xml:space="preserve">Specify mechanism aiming to align </w:t>
            </w:r>
            <w:proofErr w:type="spellStart"/>
            <w:r w:rsidRPr="00462F7C">
              <w:rPr>
                <w:highlight w:val="lightGray"/>
                <w:lang w:eastAsia="ko-KR"/>
              </w:rPr>
              <w:t>sidelink</w:t>
            </w:r>
            <w:proofErr w:type="spellEnd"/>
            <w:r w:rsidRPr="00462F7C">
              <w:rPr>
                <w:highlight w:val="lightGray"/>
                <w:lang w:eastAsia="ko-KR"/>
              </w:rPr>
              <w:t xml:space="preserve"> DRX wake-up time among the UEs communicating with each other</w:t>
            </w:r>
          </w:p>
          <w:p w14:paraId="79418DD8" w14:textId="77777777" w:rsidR="00462F7C" w:rsidRPr="00462F7C" w:rsidRDefault="00462F7C" w:rsidP="00462F7C">
            <w:pPr>
              <w:numPr>
                <w:ilvl w:val="0"/>
                <w:numId w:val="34"/>
              </w:numPr>
              <w:overflowPunct w:val="0"/>
              <w:autoSpaceDE w:val="0"/>
              <w:autoSpaceDN w:val="0"/>
              <w:adjustRightInd w:val="0"/>
              <w:textAlignment w:val="baseline"/>
              <w:rPr>
                <w:highlight w:val="lightGray"/>
                <w:lang w:eastAsia="ko-KR"/>
              </w:rPr>
            </w:pPr>
            <w:r w:rsidRPr="00462F7C">
              <w:rPr>
                <w:highlight w:val="lightGray"/>
                <w:lang w:eastAsia="ko-KR"/>
              </w:rPr>
              <w:t xml:space="preserve">Specify mechanism aiming to align </w:t>
            </w:r>
            <w:proofErr w:type="spellStart"/>
            <w:r w:rsidRPr="00462F7C">
              <w:rPr>
                <w:highlight w:val="lightGray"/>
                <w:lang w:eastAsia="ko-KR"/>
              </w:rPr>
              <w:t>sidelink</w:t>
            </w:r>
            <w:proofErr w:type="spellEnd"/>
            <w:r w:rsidRPr="00462F7C">
              <w:rPr>
                <w:highlight w:val="lightGray"/>
                <w:lang w:eastAsia="ko-KR"/>
              </w:rPr>
              <w:t xml:space="preserve"> DRX wake-up time with </w:t>
            </w:r>
            <w:proofErr w:type="spellStart"/>
            <w:r w:rsidRPr="00462F7C">
              <w:rPr>
                <w:highlight w:val="lightGray"/>
                <w:lang w:eastAsia="ko-KR"/>
              </w:rPr>
              <w:t>Uu</w:t>
            </w:r>
            <w:proofErr w:type="spellEnd"/>
            <w:r w:rsidRPr="00462F7C">
              <w:rPr>
                <w:highlight w:val="lightGray"/>
                <w:lang w:eastAsia="ko-KR"/>
              </w:rPr>
              <w:t xml:space="preserve"> DRX wake-up time in an in-coverage UE</w:t>
            </w:r>
          </w:p>
          <w:p w14:paraId="62EB87DC" w14:textId="77777777" w:rsidR="00462F7C" w:rsidRDefault="00462F7C" w:rsidP="00462F7C">
            <w:pPr>
              <w:rPr>
                <w:lang w:eastAsia="ko-KR"/>
              </w:rPr>
            </w:pPr>
            <w:r>
              <w:rPr>
                <w:lang w:eastAsia="ko-KR"/>
              </w:rPr>
              <w:t>4</w:t>
            </w:r>
            <w:r>
              <w:rPr>
                <w:rFonts w:hint="eastAsia"/>
                <w:lang w:eastAsia="ko-KR"/>
              </w:rPr>
              <w:t>. Support</w:t>
            </w:r>
            <w:r>
              <w:rPr>
                <w:lang w:eastAsia="ko-KR"/>
              </w:rPr>
              <w:t xml:space="preserve"> of new </w:t>
            </w:r>
            <w:proofErr w:type="spellStart"/>
            <w:r>
              <w:rPr>
                <w:lang w:eastAsia="ko-KR"/>
              </w:rPr>
              <w:t>sidelink</w:t>
            </w:r>
            <w:proofErr w:type="spellEnd"/>
            <w:r>
              <w:rPr>
                <w:lang w:eastAsia="ko-KR"/>
              </w:rPr>
              <w:t xml:space="preserve"> frequency bands </w:t>
            </w:r>
            <w:r>
              <w:rPr>
                <w:rFonts w:hint="eastAsia"/>
              </w:rPr>
              <w:t>for single-carrier operations</w:t>
            </w:r>
            <w:r>
              <w:rPr>
                <w:lang w:eastAsia="ko-KR"/>
              </w:rPr>
              <w:t xml:space="preserve"> [RAN4]</w:t>
            </w:r>
          </w:p>
          <w:p w14:paraId="00C7F9FD" w14:textId="77777777" w:rsidR="00462F7C" w:rsidRDefault="00462F7C" w:rsidP="00462F7C">
            <w:pPr>
              <w:numPr>
                <w:ilvl w:val="0"/>
                <w:numId w:val="35"/>
              </w:numPr>
              <w:overflowPunct w:val="0"/>
              <w:autoSpaceDE w:val="0"/>
              <w:autoSpaceDN w:val="0"/>
              <w:adjustRightInd w:val="0"/>
              <w:textAlignment w:val="baseline"/>
              <w:rPr>
                <w:lang w:eastAsia="ko-KR"/>
              </w:rPr>
            </w:pPr>
            <w:r>
              <w:rPr>
                <w:lang w:eastAsia="ko-KR"/>
              </w:rPr>
              <w:t>S</w:t>
            </w:r>
            <w:r>
              <w:rPr>
                <w:rFonts w:hint="eastAsia"/>
                <w:lang w:eastAsia="ko-KR"/>
              </w:rPr>
              <w:t xml:space="preserve">upport </w:t>
            </w:r>
            <w:r>
              <w:rPr>
                <w:lang w:eastAsia="ko-KR"/>
              </w:rPr>
              <w:t xml:space="preserve">of new </w:t>
            </w:r>
            <w:proofErr w:type="spellStart"/>
            <w:r>
              <w:rPr>
                <w:lang w:eastAsia="ko-KR"/>
              </w:rPr>
              <w:t>sidelink</w:t>
            </w:r>
            <w:proofErr w:type="spellEnd"/>
            <w:r>
              <w:rPr>
                <w:lang w:eastAsia="ko-KR"/>
              </w:rPr>
              <w:t xml:space="preserve"> frequency bands should ensure coexistence between </w:t>
            </w:r>
            <w:proofErr w:type="spellStart"/>
            <w:r>
              <w:rPr>
                <w:lang w:eastAsia="ko-KR"/>
              </w:rPr>
              <w:t>sidelink</w:t>
            </w:r>
            <w:proofErr w:type="spellEnd"/>
            <w:r>
              <w:rPr>
                <w:lang w:eastAsia="ko-KR"/>
              </w:rPr>
              <w:t xml:space="preserve"> and </w:t>
            </w:r>
            <w:proofErr w:type="spellStart"/>
            <w:r>
              <w:rPr>
                <w:lang w:eastAsia="ko-KR"/>
              </w:rPr>
              <w:t>Uu</w:t>
            </w:r>
            <w:proofErr w:type="spellEnd"/>
            <w:r>
              <w:rPr>
                <w:lang w:eastAsia="ko-KR"/>
              </w:rPr>
              <w:t xml:space="preserve"> interface in the same and adjacent channels in licensed spectrum.</w:t>
            </w:r>
          </w:p>
          <w:p w14:paraId="12CE0414" w14:textId="77777777" w:rsidR="00462F7C" w:rsidRDefault="00462F7C" w:rsidP="00462F7C">
            <w:pPr>
              <w:numPr>
                <w:ilvl w:val="0"/>
                <w:numId w:val="35"/>
              </w:numPr>
              <w:overflowPunct w:val="0"/>
              <w:autoSpaceDE w:val="0"/>
              <w:autoSpaceDN w:val="0"/>
              <w:adjustRightInd w:val="0"/>
              <w:textAlignment w:val="baseline"/>
              <w:rPr>
                <w:lang w:eastAsia="ko-KR"/>
              </w:rPr>
            </w:pPr>
            <w:r>
              <w:rPr>
                <w:rFonts w:hint="eastAsia"/>
                <w:lang w:eastAsia="ko-KR"/>
              </w:rPr>
              <w:lastRenderedPageBreak/>
              <w:t>T</w:t>
            </w:r>
            <w:r>
              <w:rPr>
                <w:lang w:eastAsia="ko-KR"/>
              </w:rPr>
              <w:t xml:space="preserve">he exact frequency bands are to be determined based on company input during the WI, </w:t>
            </w:r>
            <w:r>
              <w:rPr>
                <w:rFonts w:hint="eastAsia"/>
              </w:rPr>
              <w:t xml:space="preserve">considering both </w:t>
            </w:r>
            <w:r w:rsidRPr="00860713">
              <w:rPr>
                <w:rFonts w:hint="eastAsia"/>
              </w:rPr>
              <w:t xml:space="preserve">licensed and </w:t>
            </w:r>
            <w:r w:rsidRPr="006C23BF">
              <w:t>ITS</w:t>
            </w:r>
            <w:r w:rsidRPr="006C23BF">
              <w:rPr>
                <w:rFonts w:hint="eastAsia"/>
              </w:rPr>
              <w:t>-dedicated spectrum</w:t>
            </w:r>
            <w:r>
              <w:t xml:space="preserve"> </w:t>
            </w:r>
            <w:r>
              <w:rPr>
                <w:rFonts w:hint="eastAsia"/>
              </w:rPr>
              <w:t>in</w:t>
            </w:r>
            <w:r>
              <w:rPr>
                <w:rFonts w:hint="eastAsia"/>
                <w:lang w:eastAsia="ko-KR"/>
              </w:rPr>
              <w:t xml:space="preserve"> </w:t>
            </w:r>
            <w:r>
              <w:rPr>
                <w:lang w:eastAsia="ko-KR"/>
              </w:rPr>
              <w:t>both FR1 and FR2</w:t>
            </w:r>
            <w:r w:rsidRPr="00860713">
              <w:rPr>
                <w:lang w:eastAsia="ko-KR"/>
              </w:rPr>
              <w:t>.</w:t>
            </w:r>
          </w:p>
          <w:p w14:paraId="047F2A58" w14:textId="77777777" w:rsidR="00462F7C" w:rsidRDefault="00462F7C" w:rsidP="00462F7C">
            <w:pPr>
              <w:rPr>
                <w:lang w:eastAsia="ko-KR"/>
              </w:rPr>
            </w:pPr>
            <w:r>
              <w:rPr>
                <w:lang w:eastAsia="ko-KR"/>
              </w:rPr>
              <w:t xml:space="preserve">5. Define mechanism to ensure </w:t>
            </w:r>
            <w:proofErr w:type="spellStart"/>
            <w:r>
              <w:rPr>
                <w:lang w:eastAsia="ko-KR"/>
              </w:rPr>
              <w:t>sidelink</w:t>
            </w:r>
            <w:proofErr w:type="spellEnd"/>
            <w:r>
              <w:rPr>
                <w:lang w:eastAsia="ko-KR"/>
              </w:rPr>
              <w:t xml:space="preserve"> operation can be confined to a predetermined geographic area(s) for a given frequency range within non-ITS bands [RAN2].</w:t>
            </w:r>
          </w:p>
          <w:p w14:paraId="1D881DFE" w14:textId="77777777" w:rsidR="00462F7C" w:rsidRDefault="00462F7C" w:rsidP="00462F7C">
            <w:pPr>
              <w:numPr>
                <w:ilvl w:val="0"/>
                <w:numId w:val="35"/>
              </w:numPr>
              <w:overflowPunct w:val="0"/>
              <w:autoSpaceDE w:val="0"/>
              <w:autoSpaceDN w:val="0"/>
              <w:adjustRightInd w:val="0"/>
              <w:textAlignment w:val="baseline"/>
              <w:rPr>
                <w:lang w:eastAsia="ko-KR"/>
              </w:rPr>
            </w:pPr>
            <w:r>
              <w:rPr>
                <w:lang w:eastAsia="ko-KR"/>
              </w:rPr>
              <w:t>This applies areas where there is no network coverage.</w:t>
            </w:r>
          </w:p>
          <w:p w14:paraId="09F354F5" w14:textId="77777777" w:rsidR="00462F7C" w:rsidRDefault="00462F7C" w:rsidP="00462F7C">
            <w:pPr>
              <w:rPr>
                <w:lang w:eastAsia="ko-KR"/>
              </w:rPr>
            </w:pPr>
            <w:r>
              <w:rPr>
                <w:lang w:eastAsia="ko-KR"/>
              </w:rPr>
              <w:t xml:space="preserve">6. UE </w:t>
            </w:r>
            <w:proofErr w:type="spellStart"/>
            <w:r>
              <w:rPr>
                <w:lang w:eastAsia="ko-KR"/>
              </w:rPr>
              <w:t>Tx</w:t>
            </w:r>
            <w:proofErr w:type="spellEnd"/>
            <w:r>
              <w:rPr>
                <w:lang w:eastAsia="ko-KR"/>
              </w:rPr>
              <w:t xml:space="preserve"> and Rx RF requirement for the new features in</w:t>
            </w:r>
            <w:r>
              <w:rPr>
                <w:rFonts w:hint="eastAsia"/>
                <w:lang w:eastAsia="ko-KR"/>
              </w:rPr>
              <w:t>t</w:t>
            </w:r>
            <w:r>
              <w:rPr>
                <w:lang w:eastAsia="ko-KR"/>
              </w:rPr>
              <w:t>roduced in this WI [RAN4]</w:t>
            </w:r>
          </w:p>
          <w:p w14:paraId="0B5B2207" w14:textId="07480998" w:rsidR="00285C20" w:rsidRPr="00462F7C" w:rsidRDefault="00462F7C" w:rsidP="00462F7C">
            <w:pPr>
              <w:rPr>
                <w:rFonts w:hint="eastAsia"/>
                <w:lang w:eastAsia="ko-KR"/>
              </w:rPr>
            </w:pPr>
            <w:r>
              <w:rPr>
                <w:lang w:eastAsia="ko-KR"/>
              </w:rPr>
              <w:t>7</w:t>
            </w:r>
            <w:r>
              <w:rPr>
                <w:rFonts w:hint="eastAsia"/>
                <w:lang w:eastAsia="ko-KR"/>
              </w:rPr>
              <w:t xml:space="preserve">. </w:t>
            </w:r>
            <w:r>
              <w:rPr>
                <w:lang w:eastAsia="ko-KR"/>
              </w:rPr>
              <w:t xml:space="preserve">UE RRM core requirement </w:t>
            </w:r>
            <w:r w:rsidRPr="00910B61">
              <w:rPr>
                <w:lang w:eastAsia="ko-KR"/>
              </w:rPr>
              <w:t xml:space="preserve">for the new features introduced in this WI </w:t>
            </w:r>
            <w:r>
              <w:rPr>
                <w:lang w:eastAsia="ko-KR"/>
              </w:rPr>
              <w:t>[RAN4]</w:t>
            </w:r>
          </w:p>
        </w:tc>
      </w:tr>
    </w:tbl>
    <w:p w14:paraId="1816A600" w14:textId="77777777" w:rsidR="00E6599F" w:rsidRDefault="00E6599F" w:rsidP="00987470">
      <w:pPr>
        <w:rPr>
          <w:lang w:val="en-US" w:eastAsia="ko-KR"/>
        </w:rPr>
      </w:pPr>
    </w:p>
    <w:p w14:paraId="3C07EBDB" w14:textId="77777777" w:rsidR="007F2482" w:rsidRDefault="00F21060" w:rsidP="00264F05">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lang w:val="en-US"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p>
    <w:p w14:paraId="7B2D2BDA" w14:textId="0726B062" w:rsidR="001F1488" w:rsidRPr="001141D3" w:rsidRDefault="001F1488" w:rsidP="001F1488">
      <w:pPr>
        <w:jc w:val="both"/>
        <w:rPr>
          <w:rFonts w:ascii="Arial" w:hAnsi="Arial" w:cs="Arial"/>
          <w:iCs/>
          <w:sz w:val="28"/>
          <w:lang w:eastAsia="ko-KR"/>
        </w:rPr>
      </w:pPr>
      <w:r w:rsidRPr="001141D3">
        <w:rPr>
          <w:rFonts w:ascii="Arial" w:hAnsi="Arial" w:cs="Arial"/>
          <w:iCs/>
          <w:sz w:val="28"/>
          <w:lang w:eastAsia="ko-KR"/>
        </w:rPr>
        <w:t xml:space="preserve">2.1 </w:t>
      </w:r>
      <w:r w:rsidR="003131ED">
        <w:rPr>
          <w:rFonts w:ascii="Arial" w:hAnsi="Arial" w:cs="Arial"/>
          <w:iCs/>
          <w:sz w:val="28"/>
          <w:lang w:eastAsia="ko-KR"/>
        </w:rPr>
        <w:t xml:space="preserve">Background for </w:t>
      </w:r>
      <w:r w:rsidR="003131ED">
        <w:rPr>
          <w:rFonts w:ascii="Arial" w:hAnsi="Arial" w:cs="Arial" w:hint="eastAsia"/>
          <w:iCs/>
          <w:sz w:val="28"/>
          <w:lang w:eastAsia="ko-KR"/>
        </w:rPr>
        <w:t>a</w:t>
      </w:r>
      <w:r w:rsidR="00413F5C">
        <w:rPr>
          <w:rFonts w:ascii="Arial" w:hAnsi="Arial" w:cs="Arial" w:hint="eastAsia"/>
          <w:iCs/>
          <w:sz w:val="28"/>
          <w:lang w:eastAsia="ko-KR"/>
        </w:rPr>
        <w:t xml:space="preserve">lignment </w:t>
      </w:r>
    </w:p>
    <w:p w14:paraId="4F8EAC1D" w14:textId="590E2695" w:rsidR="004F45FA" w:rsidRDefault="00863F6D" w:rsidP="006F58B1">
      <w:pPr>
        <w:jc w:val="both"/>
        <w:rPr>
          <w:lang w:eastAsia="ko-KR"/>
        </w:rPr>
      </w:pPr>
      <w:r>
        <w:rPr>
          <w:lang w:eastAsia="ko-KR"/>
        </w:rPr>
        <w:t>Firs</w:t>
      </w:r>
      <w:r w:rsidR="002027BD">
        <w:rPr>
          <w:lang w:eastAsia="ko-KR"/>
        </w:rPr>
        <w:t>t</w:t>
      </w:r>
      <w:r>
        <w:rPr>
          <w:lang w:eastAsia="ko-KR"/>
        </w:rPr>
        <w:t xml:space="preserve"> of all</w:t>
      </w:r>
      <w:r w:rsidR="009B580F">
        <w:rPr>
          <w:lang w:eastAsia="ko-KR"/>
        </w:rPr>
        <w:t xml:space="preserve">, we would like to </w:t>
      </w:r>
      <w:r w:rsidR="004F45FA">
        <w:rPr>
          <w:lang w:eastAsia="ko-KR"/>
        </w:rPr>
        <w:t xml:space="preserve">discuss the </w:t>
      </w:r>
      <w:r w:rsidR="009B580F">
        <w:rPr>
          <w:lang w:eastAsia="ko-KR"/>
        </w:rPr>
        <w:t>exa</w:t>
      </w:r>
      <w:r w:rsidR="005146C6">
        <w:rPr>
          <w:lang w:eastAsia="ko-KR"/>
        </w:rPr>
        <w:t xml:space="preserve">ct </w:t>
      </w:r>
      <w:proofErr w:type="spellStart"/>
      <w:r w:rsidR="005146C6">
        <w:rPr>
          <w:lang w:eastAsia="ko-KR"/>
        </w:rPr>
        <w:t>behavio</w:t>
      </w:r>
      <w:r w:rsidR="009B580F">
        <w:rPr>
          <w:lang w:eastAsia="ko-KR"/>
        </w:rPr>
        <w:t>r</w:t>
      </w:r>
      <w:proofErr w:type="spellEnd"/>
      <w:r w:rsidR="009B580F">
        <w:rPr>
          <w:lang w:eastAsia="ko-KR"/>
        </w:rPr>
        <w:t xml:space="preserve"> for alignment between </w:t>
      </w:r>
      <w:proofErr w:type="spellStart"/>
      <w:r w:rsidR="009B580F">
        <w:rPr>
          <w:lang w:eastAsia="ko-KR"/>
        </w:rPr>
        <w:t>Uu</w:t>
      </w:r>
      <w:proofErr w:type="spellEnd"/>
      <w:r w:rsidR="009B580F">
        <w:rPr>
          <w:lang w:eastAsia="ko-KR"/>
        </w:rPr>
        <w:t xml:space="preserve"> DRX and SL DRX.</w:t>
      </w:r>
      <w:r w:rsidR="00304941">
        <w:rPr>
          <w:lang w:eastAsia="ko-KR"/>
        </w:rPr>
        <w:t xml:space="preserve"> </w:t>
      </w:r>
      <w:r w:rsidR="007B0B0D">
        <w:rPr>
          <w:lang w:eastAsia="ko-KR"/>
        </w:rPr>
        <w:t xml:space="preserve">During </w:t>
      </w:r>
      <w:r w:rsidR="004F45FA">
        <w:rPr>
          <w:lang w:eastAsia="ko-KR"/>
        </w:rPr>
        <w:t xml:space="preserve">a </w:t>
      </w:r>
      <w:r w:rsidR="007B0B0D">
        <w:rPr>
          <w:lang w:eastAsia="ko-KR"/>
        </w:rPr>
        <w:t xml:space="preserve">wake-up time with </w:t>
      </w:r>
      <w:proofErr w:type="spellStart"/>
      <w:r w:rsidR="007B0B0D">
        <w:rPr>
          <w:lang w:eastAsia="ko-KR"/>
        </w:rPr>
        <w:t>Uu</w:t>
      </w:r>
      <w:proofErr w:type="spellEnd"/>
      <w:r w:rsidR="007B0B0D">
        <w:rPr>
          <w:lang w:eastAsia="ko-KR"/>
        </w:rPr>
        <w:t xml:space="preserve"> DRX and SL DRX, </w:t>
      </w:r>
      <w:r w:rsidR="00304941">
        <w:rPr>
          <w:lang w:eastAsia="ko-KR"/>
        </w:rPr>
        <w:t>a UE</w:t>
      </w:r>
      <w:r w:rsidR="003634FC">
        <w:rPr>
          <w:lang w:eastAsia="ko-KR"/>
        </w:rPr>
        <w:t xml:space="preserve"> may monitor PDCCH for uplink </w:t>
      </w:r>
      <w:r w:rsidR="00304941">
        <w:rPr>
          <w:lang w:eastAsia="ko-KR"/>
        </w:rPr>
        <w:t>and PSCCH</w:t>
      </w:r>
      <w:r w:rsidR="003634FC">
        <w:rPr>
          <w:lang w:eastAsia="ko-KR"/>
        </w:rPr>
        <w:t xml:space="preserve"> for </w:t>
      </w:r>
      <w:proofErr w:type="spellStart"/>
      <w:r w:rsidR="003634FC">
        <w:rPr>
          <w:lang w:eastAsia="ko-KR"/>
        </w:rPr>
        <w:t>sidelink</w:t>
      </w:r>
      <w:proofErr w:type="spellEnd"/>
      <w:r w:rsidR="003634FC">
        <w:rPr>
          <w:lang w:eastAsia="ko-KR"/>
        </w:rPr>
        <w:t xml:space="preserve"> </w:t>
      </w:r>
      <w:r w:rsidR="00362CA5">
        <w:rPr>
          <w:lang w:eastAsia="ko-KR"/>
        </w:rPr>
        <w:t>continuously</w:t>
      </w:r>
      <w:r w:rsidR="007B0B0D">
        <w:rPr>
          <w:lang w:eastAsia="ko-KR"/>
        </w:rPr>
        <w:t xml:space="preserve">. It enables that the </w:t>
      </w:r>
      <w:r w:rsidR="00362CA5">
        <w:t>UE wakes up to monitor PDCCH and PSCCH together without having to sleep time</w:t>
      </w:r>
      <w:r w:rsidR="007B0B0D">
        <w:t xml:space="preserve"> </w:t>
      </w:r>
      <w:r w:rsidR="00CA3F45">
        <w:t xml:space="preserve">again </w:t>
      </w:r>
      <w:r w:rsidR="007B0B0D">
        <w:t xml:space="preserve">between the wake-up time for </w:t>
      </w:r>
      <w:proofErr w:type="spellStart"/>
      <w:r w:rsidR="007B0B0D">
        <w:t>Uu</w:t>
      </w:r>
      <w:proofErr w:type="spellEnd"/>
      <w:r w:rsidR="007B0B0D">
        <w:t xml:space="preserve"> link and SL</w:t>
      </w:r>
      <w:r w:rsidR="00362CA5">
        <w:t>.</w:t>
      </w:r>
      <w:r w:rsidR="00CA3F45">
        <w:rPr>
          <w:rFonts w:hint="eastAsia"/>
          <w:lang w:eastAsia="ko-KR"/>
        </w:rPr>
        <w:t xml:space="preserve"> </w:t>
      </w:r>
      <w:r w:rsidR="00304941">
        <w:rPr>
          <w:lang w:eastAsia="ko-KR"/>
        </w:rPr>
        <w:t xml:space="preserve">For achieving such </w:t>
      </w:r>
      <w:r w:rsidR="0086729A">
        <w:rPr>
          <w:lang w:eastAsia="ko-KR"/>
        </w:rPr>
        <w:t xml:space="preserve">an </w:t>
      </w:r>
      <w:r w:rsidR="003634FC">
        <w:rPr>
          <w:lang w:eastAsia="ko-KR"/>
        </w:rPr>
        <w:t>alignment</w:t>
      </w:r>
      <w:r w:rsidR="00CA3F45">
        <w:rPr>
          <w:lang w:eastAsia="ko-KR"/>
        </w:rPr>
        <w:t xml:space="preserve"> based on the configuration/parameter, </w:t>
      </w:r>
      <w:r w:rsidR="007B0B0D">
        <w:rPr>
          <w:lang w:eastAsia="ko-KR"/>
        </w:rPr>
        <w:t xml:space="preserve">configured wake-up times </w:t>
      </w:r>
      <w:r w:rsidR="003634FC">
        <w:rPr>
          <w:lang w:eastAsia="ko-KR"/>
        </w:rPr>
        <w:t xml:space="preserve">for </w:t>
      </w:r>
      <w:proofErr w:type="spellStart"/>
      <w:r w:rsidR="003634FC">
        <w:rPr>
          <w:lang w:eastAsia="ko-KR"/>
        </w:rPr>
        <w:t>Uu</w:t>
      </w:r>
      <w:proofErr w:type="spellEnd"/>
      <w:r w:rsidR="003634FC">
        <w:rPr>
          <w:lang w:eastAsia="ko-KR"/>
        </w:rPr>
        <w:t xml:space="preserve"> DRX and SL DRX need to be adjacent in time.</w:t>
      </w:r>
      <w:r w:rsidR="00CA3F45">
        <w:rPr>
          <w:lang w:eastAsia="ko-KR"/>
        </w:rPr>
        <w:t xml:space="preserve"> </w:t>
      </w:r>
    </w:p>
    <w:p w14:paraId="75F54392" w14:textId="54344802" w:rsidR="003131ED" w:rsidRDefault="00CA3F45" w:rsidP="006F58B1">
      <w:pPr>
        <w:jc w:val="both"/>
        <w:rPr>
          <w:b/>
          <w:lang w:eastAsia="ko-KR"/>
        </w:rPr>
      </w:pPr>
      <w:r>
        <w:rPr>
          <w:lang w:eastAsia="ko-KR"/>
        </w:rPr>
        <w:t xml:space="preserve">Based on this alignment, clear benefits </w:t>
      </w:r>
      <w:r w:rsidR="003131ED">
        <w:rPr>
          <w:lang w:eastAsia="ko-KR"/>
        </w:rPr>
        <w:t xml:space="preserve">can be achieved </w:t>
      </w:r>
      <w:r w:rsidR="0086729A">
        <w:rPr>
          <w:lang w:eastAsia="ko-KR"/>
        </w:rPr>
        <w:t>[</w:t>
      </w:r>
      <w:r w:rsidR="00632A2A">
        <w:rPr>
          <w:lang w:eastAsia="ko-KR"/>
        </w:rPr>
        <w:t>2</w:t>
      </w:r>
      <w:r>
        <w:rPr>
          <w:lang w:eastAsia="ko-KR"/>
        </w:rPr>
        <w:t xml:space="preserve">]. This </w:t>
      </w:r>
      <w:r w:rsidR="004F45FA">
        <w:rPr>
          <w:lang w:eastAsia="ko-KR"/>
        </w:rPr>
        <w:t xml:space="preserve">alignment can be considered </w:t>
      </w:r>
      <w:r w:rsidR="0086729A">
        <w:rPr>
          <w:rFonts w:hint="eastAsia"/>
          <w:lang w:eastAsia="ko-KR"/>
        </w:rPr>
        <w:t>when a UE is in RRC_CONNECTED as wel</w:t>
      </w:r>
      <w:r w:rsidR="00632A2A">
        <w:rPr>
          <w:rFonts w:hint="eastAsia"/>
          <w:lang w:eastAsia="ko-KR"/>
        </w:rPr>
        <w:t>l as RRC_IDLE (or RRC_INACTIVE)</w:t>
      </w:r>
      <w:r w:rsidR="003E1332">
        <w:rPr>
          <w:lang w:eastAsia="ko-KR"/>
        </w:rPr>
        <w:t>.</w:t>
      </w:r>
      <w:r w:rsidR="00632A2A">
        <w:rPr>
          <w:lang w:eastAsia="ko-KR"/>
        </w:rPr>
        <w:t xml:space="preserve"> </w:t>
      </w:r>
      <w:r w:rsidR="004F45FA">
        <w:rPr>
          <w:lang w:eastAsia="ko-KR"/>
        </w:rPr>
        <w:t xml:space="preserve">As we already </w:t>
      </w:r>
      <w:r w:rsidR="00C80910">
        <w:rPr>
          <w:lang w:eastAsia="ko-KR"/>
        </w:rPr>
        <w:t>know</w:t>
      </w:r>
      <w:r w:rsidR="004F45FA">
        <w:rPr>
          <w:lang w:eastAsia="ko-KR"/>
        </w:rPr>
        <w:t>, a</w:t>
      </w:r>
      <w:r w:rsidR="003E1332">
        <w:rPr>
          <w:lang w:eastAsia="ko-KR"/>
        </w:rPr>
        <w:t>n RRC_IDLE</w:t>
      </w:r>
      <w:r w:rsidR="0086729A">
        <w:rPr>
          <w:lang w:eastAsia="ko-KR"/>
        </w:rPr>
        <w:t xml:space="preserve"> UE also perform</w:t>
      </w:r>
      <w:r w:rsidR="00C80910">
        <w:rPr>
          <w:lang w:eastAsia="ko-KR"/>
        </w:rPr>
        <w:t>s</w:t>
      </w:r>
      <w:r w:rsidR="0086729A">
        <w:rPr>
          <w:lang w:eastAsia="ko-KR"/>
        </w:rPr>
        <w:t xml:space="preserve"> </w:t>
      </w:r>
      <w:r w:rsidR="005146C6">
        <w:rPr>
          <w:lang w:eastAsia="ko-KR"/>
        </w:rPr>
        <w:t xml:space="preserve">a </w:t>
      </w:r>
      <w:r w:rsidR="0086729A">
        <w:rPr>
          <w:lang w:eastAsia="ko-KR"/>
        </w:rPr>
        <w:t>DRX operation for paging message reception to reduce power consumption.</w:t>
      </w:r>
      <w:r w:rsidR="00632A2A">
        <w:rPr>
          <w:lang w:eastAsia="ko-KR"/>
        </w:rPr>
        <w:t xml:space="preserve"> Hence, </w:t>
      </w:r>
      <w:r w:rsidR="00632A2A">
        <w:rPr>
          <w:rFonts w:hint="eastAsia"/>
          <w:lang w:eastAsia="ko-KR"/>
        </w:rPr>
        <w:t xml:space="preserve">there </w:t>
      </w:r>
      <w:r w:rsidR="00632A2A">
        <w:rPr>
          <w:lang w:eastAsia="ko-KR"/>
        </w:rPr>
        <w:t>is no difference to achieve clear gains with alignment while a UE is in RRC_IDLE.</w:t>
      </w:r>
      <w:r w:rsidR="00632A2A">
        <w:rPr>
          <w:rFonts w:hint="eastAsia"/>
          <w:lang w:eastAsia="ko-KR"/>
        </w:rPr>
        <w:t xml:space="preserve"> </w:t>
      </w:r>
      <w:r>
        <w:rPr>
          <w:lang w:eastAsia="ko-KR"/>
        </w:rPr>
        <w:t xml:space="preserve">In our view, </w:t>
      </w:r>
      <w:r w:rsidR="00632A2A">
        <w:rPr>
          <w:lang w:eastAsia="ko-KR"/>
        </w:rPr>
        <w:t xml:space="preserve">during </w:t>
      </w:r>
      <w:r w:rsidR="005146C6">
        <w:rPr>
          <w:lang w:eastAsia="ko-KR"/>
        </w:rPr>
        <w:t xml:space="preserve">the </w:t>
      </w:r>
      <w:r>
        <w:rPr>
          <w:lang w:eastAsia="ko-KR"/>
        </w:rPr>
        <w:t xml:space="preserve">Rel-17 V2X discussion, </w:t>
      </w:r>
      <w:r w:rsidR="006C65C0">
        <w:rPr>
          <w:lang w:eastAsia="ko-KR"/>
        </w:rPr>
        <w:t xml:space="preserve">an </w:t>
      </w:r>
      <w:r w:rsidR="004F45FA">
        <w:rPr>
          <w:lang w:eastAsia="ko-KR"/>
        </w:rPr>
        <w:t xml:space="preserve">alignment with </w:t>
      </w:r>
      <w:proofErr w:type="spellStart"/>
      <w:r>
        <w:rPr>
          <w:lang w:eastAsia="ko-KR"/>
        </w:rPr>
        <w:t>Uu</w:t>
      </w:r>
      <w:proofErr w:type="spellEnd"/>
      <w:r>
        <w:rPr>
          <w:lang w:eastAsia="ko-KR"/>
        </w:rPr>
        <w:t xml:space="preserve"> DRX both for RRC_CONNECTED and RRC_IDLE </w:t>
      </w:r>
      <w:r w:rsidR="00C46F22">
        <w:rPr>
          <w:lang w:eastAsia="ko-KR"/>
        </w:rPr>
        <w:t xml:space="preserve">states </w:t>
      </w:r>
      <w:r>
        <w:rPr>
          <w:lang w:eastAsia="ko-KR"/>
        </w:rPr>
        <w:t>should be considered.</w:t>
      </w:r>
      <w:r w:rsidR="003131ED">
        <w:rPr>
          <w:b/>
          <w:lang w:eastAsia="ko-KR"/>
        </w:rPr>
        <w:tab/>
      </w:r>
    </w:p>
    <w:p w14:paraId="2E672A8E" w14:textId="709AD794" w:rsidR="003131ED" w:rsidRDefault="003131ED" w:rsidP="003131ED">
      <w:pPr>
        <w:rPr>
          <w:b/>
          <w:lang w:eastAsia="ko-KR"/>
        </w:rPr>
      </w:pPr>
      <w:r>
        <w:rPr>
          <w:b/>
          <w:lang w:eastAsia="ko-KR"/>
        </w:rPr>
        <w:t>Observation</w:t>
      </w:r>
      <w:r>
        <w:rPr>
          <w:rFonts w:hint="eastAsia"/>
          <w:b/>
          <w:lang w:eastAsia="ko-KR"/>
        </w:rPr>
        <w:t xml:space="preserve"> </w:t>
      </w:r>
      <w:r>
        <w:rPr>
          <w:b/>
          <w:lang w:eastAsia="ko-KR"/>
        </w:rPr>
        <w:t>1</w:t>
      </w:r>
      <w:r>
        <w:rPr>
          <w:rFonts w:hint="eastAsia"/>
          <w:b/>
          <w:lang w:eastAsia="ko-KR"/>
        </w:rPr>
        <w:t xml:space="preserve">. </w:t>
      </w:r>
      <w:r>
        <w:rPr>
          <w:b/>
          <w:lang w:eastAsia="ko-KR"/>
        </w:rPr>
        <w:t>While a UE is in RRC_CONNECTED</w:t>
      </w:r>
      <w:r>
        <w:rPr>
          <w:rFonts w:hint="eastAsia"/>
          <w:b/>
          <w:lang w:eastAsia="ko-KR"/>
        </w:rPr>
        <w:t xml:space="preserve">, </w:t>
      </w:r>
      <w:r>
        <w:rPr>
          <w:b/>
          <w:lang w:eastAsia="ko-KR"/>
        </w:rPr>
        <w:t xml:space="preserve">it is beneficial to align </w:t>
      </w:r>
      <w:proofErr w:type="spellStart"/>
      <w:r>
        <w:rPr>
          <w:rFonts w:hint="eastAsia"/>
          <w:b/>
          <w:lang w:eastAsia="ko-KR"/>
        </w:rPr>
        <w:t>Uu</w:t>
      </w:r>
      <w:proofErr w:type="spellEnd"/>
      <w:r>
        <w:rPr>
          <w:rFonts w:hint="eastAsia"/>
          <w:b/>
          <w:lang w:eastAsia="ko-KR"/>
        </w:rPr>
        <w:t xml:space="preserve"> DRX (for data reception) </w:t>
      </w:r>
      <w:r>
        <w:rPr>
          <w:b/>
          <w:lang w:eastAsia="ko-KR"/>
        </w:rPr>
        <w:tab/>
      </w:r>
      <w:r>
        <w:rPr>
          <w:rFonts w:hint="eastAsia"/>
          <w:b/>
          <w:lang w:eastAsia="ko-KR"/>
        </w:rPr>
        <w:t xml:space="preserve">and </w:t>
      </w:r>
      <w:r>
        <w:rPr>
          <w:b/>
          <w:lang w:eastAsia="ko-KR"/>
        </w:rPr>
        <w:t xml:space="preserve">preferred </w:t>
      </w:r>
      <w:r>
        <w:rPr>
          <w:rFonts w:hint="eastAsia"/>
          <w:b/>
          <w:lang w:eastAsia="ko-KR"/>
        </w:rPr>
        <w:t>SL DRX configuration</w:t>
      </w:r>
      <w:r>
        <w:rPr>
          <w:b/>
          <w:lang w:eastAsia="ko-KR"/>
        </w:rPr>
        <w:t>.</w:t>
      </w:r>
    </w:p>
    <w:p w14:paraId="18C68CD3" w14:textId="62604191" w:rsidR="00362CA5" w:rsidRPr="006F58B1" w:rsidRDefault="003131ED">
      <w:pPr>
        <w:rPr>
          <w:b/>
          <w:lang w:eastAsia="ko-KR"/>
        </w:rPr>
      </w:pPr>
      <w:r>
        <w:rPr>
          <w:b/>
          <w:lang w:eastAsia="ko-KR"/>
        </w:rPr>
        <w:t>Observation 2. While a UE is in RRC_IDLE (RRC_INACTIVE), it is beneficia</w:t>
      </w:r>
      <w:r w:rsidR="00A8379C">
        <w:rPr>
          <w:b/>
          <w:lang w:eastAsia="ko-KR"/>
        </w:rPr>
        <w:t xml:space="preserve">l to align </w:t>
      </w:r>
      <w:proofErr w:type="spellStart"/>
      <w:r w:rsidR="00A8379C">
        <w:rPr>
          <w:b/>
          <w:lang w:eastAsia="ko-KR"/>
        </w:rPr>
        <w:t>Uu</w:t>
      </w:r>
      <w:proofErr w:type="spellEnd"/>
      <w:r w:rsidR="00A8379C">
        <w:rPr>
          <w:b/>
          <w:lang w:eastAsia="ko-KR"/>
        </w:rPr>
        <w:t xml:space="preserve"> DRX (for paging) </w:t>
      </w:r>
      <w:r>
        <w:rPr>
          <w:b/>
          <w:lang w:eastAsia="ko-KR"/>
        </w:rPr>
        <w:t>and preferred SL DRX configuration.</w:t>
      </w:r>
    </w:p>
    <w:p w14:paraId="6CDC4B44" w14:textId="539C017F" w:rsidR="007F2482" w:rsidRDefault="006C65C0" w:rsidP="006F58B1">
      <w:pPr>
        <w:jc w:val="center"/>
      </w:pPr>
      <w:r>
        <w:object w:dxaOrig="18973" w:dyaOrig="5509" w14:anchorId="676A5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4pt;height:120pt" o:ole="">
            <v:imagedata r:id="rId8" o:title=""/>
          </v:shape>
          <o:OLEObject Type="Embed" ProgID="Visio.Drawing.15" ShapeID="_x0000_i1025" DrawAspect="Content" ObjectID="_1672231079" r:id="rId9"/>
        </w:object>
      </w:r>
    </w:p>
    <w:p w14:paraId="5DE84B81" w14:textId="46719FEF" w:rsidR="007F2482" w:rsidRDefault="007F2482" w:rsidP="005159D4">
      <w:pPr>
        <w:pStyle w:val="ac"/>
        <w:jc w:val="center"/>
        <w:rPr>
          <w:lang w:eastAsia="ko-KR"/>
        </w:rPr>
      </w:pPr>
      <w:r>
        <w:t xml:space="preserve">Figure </w:t>
      </w:r>
      <w:r>
        <w:fldChar w:fldCharType="begin"/>
      </w:r>
      <w:r>
        <w:instrText xml:space="preserve"> SEQ Figure \* ARABIC </w:instrText>
      </w:r>
      <w:r>
        <w:fldChar w:fldCharType="separate"/>
      </w:r>
      <w:r w:rsidR="00FA152A">
        <w:rPr>
          <w:noProof/>
        </w:rPr>
        <w:t>1</w:t>
      </w:r>
      <w:r>
        <w:fldChar w:fldCharType="end"/>
      </w:r>
      <w:r>
        <w:t xml:space="preserve">. </w:t>
      </w:r>
      <w:r w:rsidR="00C80910">
        <w:t>The o</w:t>
      </w:r>
      <w:r w:rsidR="003131ED">
        <w:t>verall concept of a</w:t>
      </w:r>
      <w:r w:rsidR="0086729A">
        <w:t>lignment</w:t>
      </w:r>
    </w:p>
    <w:p w14:paraId="0730E54A" w14:textId="77777777" w:rsidR="004F45FA" w:rsidRDefault="004F45FA" w:rsidP="00CA3F45">
      <w:pPr>
        <w:jc w:val="both"/>
        <w:rPr>
          <w:rFonts w:ascii="Arial" w:hAnsi="Arial" w:cs="Arial"/>
          <w:iCs/>
          <w:sz w:val="28"/>
          <w:lang w:eastAsia="ko-KR"/>
        </w:rPr>
      </w:pPr>
    </w:p>
    <w:p w14:paraId="71DF4B0B" w14:textId="77777777" w:rsidR="00CA3F45" w:rsidRDefault="00CA3F45" w:rsidP="00CA3F45">
      <w:pPr>
        <w:jc w:val="both"/>
        <w:rPr>
          <w:rFonts w:ascii="Arial" w:hAnsi="Arial" w:cs="Arial"/>
          <w:iCs/>
          <w:sz w:val="28"/>
          <w:lang w:eastAsia="ko-KR"/>
        </w:rPr>
      </w:pPr>
      <w:r w:rsidRPr="001141D3">
        <w:rPr>
          <w:rFonts w:ascii="Arial" w:hAnsi="Arial" w:cs="Arial"/>
          <w:iCs/>
          <w:sz w:val="28"/>
          <w:lang w:eastAsia="ko-KR"/>
        </w:rPr>
        <w:t xml:space="preserve">2.1 </w:t>
      </w:r>
      <w:r>
        <w:rPr>
          <w:rFonts w:ascii="Arial" w:hAnsi="Arial" w:cs="Arial"/>
          <w:iCs/>
          <w:sz w:val="28"/>
          <w:lang w:eastAsia="ko-KR"/>
        </w:rPr>
        <w:t>Decision entity for alignment</w:t>
      </w:r>
    </w:p>
    <w:p w14:paraId="233F75ED" w14:textId="1AE5F530" w:rsidR="003131ED" w:rsidRDefault="003E1332">
      <w:pPr>
        <w:jc w:val="both"/>
        <w:rPr>
          <w:lang w:eastAsia="ko-KR"/>
        </w:rPr>
      </w:pPr>
      <w:r w:rsidRPr="006F58B1">
        <w:rPr>
          <w:lang w:eastAsia="ko-KR"/>
        </w:rPr>
        <w:t xml:space="preserve">In this section, </w:t>
      </w:r>
      <w:r>
        <w:rPr>
          <w:lang w:eastAsia="ko-KR"/>
        </w:rPr>
        <w:t xml:space="preserve">we would like to investigate which entity </w:t>
      </w:r>
      <w:r w:rsidR="000F20D4">
        <w:rPr>
          <w:lang w:eastAsia="ko-KR"/>
        </w:rPr>
        <w:t xml:space="preserve">will </w:t>
      </w:r>
      <w:r>
        <w:rPr>
          <w:lang w:eastAsia="ko-KR"/>
        </w:rPr>
        <w:t xml:space="preserve">decide </w:t>
      </w:r>
      <w:r w:rsidR="000F20D4">
        <w:rPr>
          <w:lang w:eastAsia="ko-KR"/>
        </w:rPr>
        <w:t xml:space="preserve">and provide </w:t>
      </w:r>
      <w:r>
        <w:rPr>
          <w:lang w:eastAsia="ko-KR"/>
        </w:rPr>
        <w:t>aligned SL DRX configuration.</w:t>
      </w:r>
      <w:r w:rsidR="00935BAD">
        <w:rPr>
          <w:lang w:eastAsia="ko-KR"/>
        </w:rPr>
        <w:t xml:space="preserve"> In this contribution, we d</w:t>
      </w:r>
      <w:r w:rsidR="003131ED">
        <w:rPr>
          <w:lang w:eastAsia="ko-KR"/>
        </w:rPr>
        <w:t>efine</w:t>
      </w:r>
      <w:r w:rsidR="00A4534F">
        <w:rPr>
          <w:lang w:eastAsia="ko-KR"/>
        </w:rPr>
        <w:t xml:space="preserve"> a peer UE</w:t>
      </w:r>
      <w:r w:rsidR="004A3000">
        <w:rPr>
          <w:lang w:eastAsia="ko-KR"/>
        </w:rPr>
        <w:t xml:space="preserve"> (</w:t>
      </w:r>
      <w:r w:rsidR="00C115A3">
        <w:rPr>
          <w:lang w:eastAsia="ko-KR"/>
        </w:rPr>
        <w:t xml:space="preserve">i.e., </w:t>
      </w:r>
      <w:r w:rsidR="004A3000">
        <w:rPr>
          <w:lang w:eastAsia="ko-KR"/>
        </w:rPr>
        <w:t xml:space="preserve">RRC_IDLE) </w:t>
      </w:r>
      <w:r w:rsidR="00935BAD">
        <w:rPr>
          <w:lang w:eastAsia="ko-KR"/>
        </w:rPr>
        <w:t xml:space="preserve">which </w:t>
      </w:r>
      <w:r w:rsidR="00564BB8">
        <w:rPr>
          <w:lang w:eastAsia="ko-KR"/>
        </w:rPr>
        <w:t xml:space="preserve">having a </w:t>
      </w:r>
      <w:r w:rsidR="00935BAD">
        <w:rPr>
          <w:lang w:eastAsia="ko-KR"/>
        </w:rPr>
        <w:t>PC5 connection</w:t>
      </w:r>
      <w:r w:rsidR="00564BB8">
        <w:rPr>
          <w:lang w:eastAsia="ko-KR"/>
        </w:rPr>
        <w:t xml:space="preserve"> with a </w:t>
      </w:r>
      <w:r w:rsidR="00A4534F">
        <w:rPr>
          <w:lang w:eastAsia="ko-KR"/>
        </w:rPr>
        <w:t>UE</w:t>
      </w:r>
      <w:r w:rsidR="00935BAD">
        <w:rPr>
          <w:lang w:eastAsia="ko-KR"/>
        </w:rPr>
        <w:t>.</w:t>
      </w:r>
      <w:r w:rsidR="00A4534F">
        <w:rPr>
          <w:lang w:eastAsia="ko-KR"/>
        </w:rPr>
        <w:t xml:space="preserve"> </w:t>
      </w:r>
      <w:r w:rsidR="00431CA1">
        <w:rPr>
          <w:lang w:eastAsia="ko-KR"/>
        </w:rPr>
        <w:t>Note that the scope of alignment is focused Uu link and PC5 unicast sidelink.</w:t>
      </w:r>
    </w:p>
    <w:p w14:paraId="5F1308B1" w14:textId="607C1118" w:rsidR="00FA152A" w:rsidRDefault="00844E5F" w:rsidP="006F58B1">
      <w:pPr>
        <w:keepNext/>
        <w:jc w:val="center"/>
      </w:pPr>
      <w:r>
        <w:object w:dxaOrig="9841" w:dyaOrig="5677" w14:anchorId="27F8C39C">
          <v:shape id="_x0000_i1026" type="#_x0000_t75" style="width:322.8pt;height:186pt" o:ole="">
            <v:imagedata r:id="rId10" o:title=""/>
          </v:shape>
          <o:OLEObject Type="Embed" ProgID="Visio.Drawing.15" ShapeID="_x0000_i1026" DrawAspect="Content" ObjectID="_1672231080" r:id="rId11"/>
        </w:object>
      </w:r>
    </w:p>
    <w:p w14:paraId="6951FBC5" w14:textId="6765E238" w:rsidR="006C65C0" w:rsidRDefault="00FA152A" w:rsidP="006F58B1">
      <w:pPr>
        <w:pStyle w:val="ac"/>
        <w:jc w:val="center"/>
      </w:pPr>
      <w:r>
        <w:t xml:space="preserve">Figure </w:t>
      </w:r>
      <w:r>
        <w:fldChar w:fldCharType="begin"/>
      </w:r>
      <w:r>
        <w:instrText xml:space="preserve"> SEQ Figure \* ARABIC </w:instrText>
      </w:r>
      <w:r>
        <w:fldChar w:fldCharType="separate"/>
      </w:r>
      <w:r>
        <w:rPr>
          <w:noProof/>
        </w:rPr>
        <w:t>2</w:t>
      </w:r>
      <w:r>
        <w:fldChar w:fldCharType="end"/>
      </w:r>
      <w:r>
        <w:t>. The SL transmission and reception with peer UE</w:t>
      </w:r>
    </w:p>
    <w:p w14:paraId="4AA45975" w14:textId="77777777" w:rsidR="00FA152A" w:rsidRPr="006F58B1" w:rsidRDefault="00FA152A" w:rsidP="006F58B1"/>
    <w:p w14:paraId="6632732B" w14:textId="69B43425" w:rsidR="00750058" w:rsidRPr="006F58B1" w:rsidRDefault="00750058">
      <w:pPr>
        <w:jc w:val="both"/>
        <w:rPr>
          <w:rFonts w:ascii="Arial" w:hAnsi="Arial" w:cs="Arial"/>
          <w:sz w:val="24"/>
          <w:lang w:eastAsia="ko-KR"/>
        </w:rPr>
      </w:pPr>
      <w:r w:rsidRPr="006F58B1">
        <w:rPr>
          <w:rFonts w:ascii="Arial" w:hAnsi="Arial" w:cs="Arial"/>
          <w:sz w:val="24"/>
          <w:lang w:eastAsia="ko-KR"/>
        </w:rPr>
        <w:t xml:space="preserve">2.1.1 </w:t>
      </w:r>
      <w:r w:rsidR="00F52D27">
        <w:rPr>
          <w:rFonts w:ascii="Arial" w:hAnsi="Arial" w:cs="Arial"/>
          <w:sz w:val="24"/>
          <w:lang w:eastAsia="ko-KR"/>
        </w:rPr>
        <w:t>Network-based</w:t>
      </w:r>
    </w:p>
    <w:p w14:paraId="4687E104" w14:textId="0C46C656" w:rsidR="00A209AC" w:rsidRDefault="003E1332" w:rsidP="00D026DD">
      <w:pPr>
        <w:jc w:val="both"/>
        <w:rPr>
          <w:lang w:eastAsia="ko-KR"/>
        </w:rPr>
      </w:pPr>
      <w:r>
        <w:rPr>
          <w:lang w:eastAsia="ko-KR"/>
        </w:rPr>
        <w:t>When a UE</w:t>
      </w:r>
      <w:r w:rsidR="003131ED">
        <w:rPr>
          <w:lang w:eastAsia="ko-KR"/>
        </w:rPr>
        <w:t xml:space="preserve"> </w:t>
      </w:r>
      <w:r>
        <w:rPr>
          <w:lang w:eastAsia="ko-KR"/>
        </w:rPr>
        <w:t xml:space="preserve">is in RRC_CONNECTED, it is </w:t>
      </w:r>
      <w:r w:rsidR="003131ED">
        <w:rPr>
          <w:lang w:eastAsia="ko-KR"/>
        </w:rPr>
        <w:t xml:space="preserve">an obvious </w:t>
      </w:r>
      <w:r w:rsidR="00A4534F">
        <w:rPr>
          <w:lang w:eastAsia="ko-KR"/>
        </w:rPr>
        <w:t xml:space="preserve">approach </w:t>
      </w:r>
      <w:r>
        <w:rPr>
          <w:lang w:eastAsia="ko-KR"/>
        </w:rPr>
        <w:t xml:space="preserve">that </w:t>
      </w:r>
      <w:r w:rsidR="00FA152A">
        <w:rPr>
          <w:lang w:eastAsia="ko-KR"/>
        </w:rPr>
        <w:t xml:space="preserve">an alignment </w:t>
      </w:r>
      <w:r>
        <w:rPr>
          <w:lang w:eastAsia="ko-KR"/>
        </w:rPr>
        <w:t>for Uu</w:t>
      </w:r>
      <w:r w:rsidR="00611737">
        <w:rPr>
          <w:lang w:eastAsia="ko-KR"/>
        </w:rPr>
        <w:t xml:space="preserve"> link </w:t>
      </w:r>
      <w:r w:rsidR="00A4534F">
        <w:rPr>
          <w:lang w:eastAsia="ko-KR"/>
        </w:rPr>
        <w:t xml:space="preserve">and </w:t>
      </w:r>
      <w:r>
        <w:rPr>
          <w:lang w:eastAsia="ko-KR"/>
        </w:rPr>
        <w:t xml:space="preserve">SL DRX would be </w:t>
      </w:r>
      <w:r w:rsidR="003131ED">
        <w:rPr>
          <w:lang w:eastAsia="ko-KR"/>
        </w:rPr>
        <w:t xml:space="preserve">decided and </w:t>
      </w:r>
      <w:r>
        <w:rPr>
          <w:lang w:eastAsia="ko-KR"/>
        </w:rPr>
        <w:t>pr</w:t>
      </w:r>
      <w:r w:rsidR="003131ED">
        <w:rPr>
          <w:lang w:eastAsia="ko-KR"/>
        </w:rPr>
        <w:t xml:space="preserve">ovided by </w:t>
      </w:r>
      <w:r w:rsidR="00C80910">
        <w:rPr>
          <w:lang w:eastAsia="ko-KR"/>
        </w:rPr>
        <w:t xml:space="preserve">a </w:t>
      </w:r>
      <w:r w:rsidR="003131ED">
        <w:rPr>
          <w:lang w:eastAsia="ko-KR"/>
        </w:rPr>
        <w:t xml:space="preserve">network. </w:t>
      </w:r>
      <w:r w:rsidR="00844E5F">
        <w:rPr>
          <w:lang w:eastAsia="ko-KR"/>
        </w:rPr>
        <w:t>The network may configure the aligned SL</w:t>
      </w:r>
      <w:r w:rsidR="00B87F6D">
        <w:rPr>
          <w:lang w:eastAsia="ko-KR"/>
        </w:rPr>
        <w:t xml:space="preserve"> DRX configuration for </w:t>
      </w:r>
      <w:r w:rsidR="00844E5F">
        <w:rPr>
          <w:lang w:eastAsia="ko-KR"/>
        </w:rPr>
        <w:t xml:space="preserve">UE. </w:t>
      </w:r>
      <w:r w:rsidR="003131ED">
        <w:rPr>
          <w:lang w:eastAsia="ko-KR"/>
        </w:rPr>
        <w:t>S</w:t>
      </w:r>
      <w:r w:rsidR="00711852">
        <w:rPr>
          <w:lang w:eastAsia="ko-KR"/>
        </w:rPr>
        <w:t>ince a network will control and schedule</w:t>
      </w:r>
      <w:r w:rsidR="003131ED">
        <w:rPr>
          <w:lang w:eastAsia="ko-KR"/>
        </w:rPr>
        <w:t xml:space="preserve"> downlink</w:t>
      </w:r>
      <w:r w:rsidR="00711852">
        <w:rPr>
          <w:lang w:eastAsia="ko-KR"/>
        </w:rPr>
        <w:t xml:space="preserve"> traffic</w:t>
      </w:r>
      <w:r w:rsidR="00B8155D">
        <w:rPr>
          <w:lang w:eastAsia="ko-KR"/>
        </w:rPr>
        <w:t xml:space="preserve">, it </w:t>
      </w:r>
      <w:r w:rsidR="00711852">
        <w:rPr>
          <w:lang w:eastAsia="ko-KR"/>
        </w:rPr>
        <w:t xml:space="preserve">enables to </w:t>
      </w:r>
      <w:r>
        <w:rPr>
          <w:lang w:eastAsia="ko-KR"/>
        </w:rPr>
        <w:t xml:space="preserve">configure Uu DRX </w:t>
      </w:r>
      <w:r w:rsidR="00B8155D">
        <w:rPr>
          <w:rFonts w:hint="eastAsia"/>
          <w:lang w:eastAsia="ko-KR"/>
        </w:rPr>
        <w:t xml:space="preserve">aligned SL DRX </w:t>
      </w:r>
      <w:r>
        <w:rPr>
          <w:lang w:eastAsia="ko-KR"/>
        </w:rPr>
        <w:t xml:space="preserve">configuration via </w:t>
      </w:r>
      <w:r w:rsidR="00935BAD">
        <w:rPr>
          <w:lang w:eastAsia="ko-KR"/>
        </w:rPr>
        <w:t>MAC</w:t>
      </w:r>
      <w:r w:rsidR="00A4534F">
        <w:rPr>
          <w:lang w:eastAsia="ko-KR"/>
        </w:rPr>
        <w:t xml:space="preserve"> configuration</w:t>
      </w:r>
      <w:r w:rsidR="003131ED">
        <w:rPr>
          <w:lang w:eastAsia="ko-KR"/>
        </w:rPr>
        <w:t xml:space="preserve"> for a UE</w:t>
      </w:r>
      <w:r w:rsidR="00A4534F">
        <w:rPr>
          <w:lang w:eastAsia="ko-KR"/>
        </w:rPr>
        <w:t xml:space="preserve">. </w:t>
      </w:r>
      <w:r w:rsidR="00A209AC">
        <w:rPr>
          <w:lang w:eastAsia="ko-KR"/>
        </w:rPr>
        <w:t xml:space="preserve">Of course, until now there is no strict requirement that the UE must follow SL DRX configuration received by network. We think (at least) UE are in coverage, is it would be recommended to follow and adopt SL DRX configuration since the UE is under network control. </w:t>
      </w:r>
    </w:p>
    <w:p w14:paraId="04949177" w14:textId="16795769" w:rsidR="00BE59B7" w:rsidRDefault="00A209AC" w:rsidP="00D026DD">
      <w:pPr>
        <w:jc w:val="both"/>
        <w:rPr>
          <w:lang w:eastAsia="ko-KR"/>
        </w:rPr>
      </w:pPr>
      <w:r>
        <w:rPr>
          <w:lang w:eastAsia="ko-KR"/>
        </w:rPr>
        <w:t xml:space="preserve">However, we think that an aligned SL DRX configuration for the peer UE would not be provided since the peer UE enables to have an RRC connection with </w:t>
      </w:r>
      <w:r w:rsidR="002027BD">
        <w:rPr>
          <w:lang w:eastAsia="ko-KR"/>
        </w:rPr>
        <w:t xml:space="preserve">a </w:t>
      </w:r>
      <w:r>
        <w:rPr>
          <w:lang w:eastAsia="ko-KR"/>
        </w:rPr>
        <w:t xml:space="preserve">different </w:t>
      </w:r>
      <w:r w:rsidR="001F3BE0">
        <w:rPr>
          <w:lang w:eastAsia="ko-KR"/>
        </w:rPr>
        <w:t xml:space="preserve">cell (from the UE). Given that the peer UE connected to other cell, the UE’s network would not be aware of Uu traffic associated with peer UE. Moreover, if the peer UE is provided </w:t>
      </w:r>
      <w:r w:rsidR="009112AA">
        <w:rPr>
          <w:lang w:eastAsia="ko-KR"/>
        </w:rPr>
        <w:t xml:space="preserve">an </w:t>
      </w:r>
      <w:r w:rsidR="001F3BE0">
        <w:rPr>
          <w:lang w:eastAsia="ko-KR"/>
        </w:rPr>
        <w:t xml:space="preserve">aligned SL DRX configuration from </w:t>
      </w:r>
      <w:r w:rsidR="002027BD">
        <w:rPr>
          <w:lang w:eastAsia="ko-KR"/>
        </w:rPr>
        <w:t>another</w:t>
      </w:r>
      <w:r w:rsidR="001F3BE0">
        <w:rPr>
          <w:lang w:eastAsia="ko-KR"/>
        </w:rPr>
        <w:t xml:space="preserve"> network, it may cause </w:t>
      </w:r>
      <w:r>
        <w:rPr>
          <w:lang w:eastAsia="ko-KR"/>
        </w:rPr>
        <w:t xml:space="preserve">another </w:t>
      </w:r>
      <w:r w:rsidR="001F3BE0">
        <w:rPr>
          <w:lang w:eastAsia="ko-KR"/>
        </w:rPr>
        <w:t xml:space="preserve">additional </w:t>
      </w:r>
      <w:r>
        <w:rPr>
          <w:lang w:eastAsia="ko-KR"/>
        </w:rPr>
        <w:t xml:space="preserve">alignment process </w:t>
      </w:r>
      <w:r w:rsidR="001F3BE0">
        <w:rPr>
          <w:lang w:eastAsia="ko-KR"/>
        </w:rPr>
        <w:t>between networks. I</w:t>
      </w:r>
      <w:r w:rsidR="009112AA">
        <w:rPr>
          <w:lang w:eastAsia="ko-KR"/>
        </w:rPr>
        <w:t xml:space="preserve">t seems to be quite </w:t>
      </w:r>
      <w:r w:rsidR="001F3BE0">
        <w:rPr>
          <w:lang w:eastAsia="ko-KR"/>
        </w:rPr>
        <w:t>complicated.</w:t>
      </w:r>
    </w:p>
    <w:p w14:paraId="24E4275C" w14:textId="29B9F566" w:rsidR="00A209AC" w:rsidRDefault="005E3034" w:rsidP="00D026DD">
      <w:pPr>
        <w:jc w:val="both"/>
        <w:rPr>
          <w:lang w:eastAsia="ko-KR"/>
        </w:rPr>
      </w:pPr>
      <w:r>
        <w:rPr>
          <w:lang w:eastAsia="ko-KR"/>
        </w:rPr>
        <w:t>In order to perform</w:t>
      </w:r>
      <w:r w:rsidR="00BE59B7">
        <w:rPr>
          <w:lang w:eastAsia="ko-KR"/>
        </w:rPr>
        <w:t xml:space="preserve"> an </w:t>
      </w:r>
      <w:r w:rsidR="00B8155D">
        <w:rPr>
          <w:lang w:eastAsia="ko-KR"/>
        </w:rPr>
        <w:t>alignment for the UE, it</w:t>
      </w:r>
      <w:r w:rsidR="00D026DD">
        <w:rPr>
          <w:lang w:eastAsia="ko-KR"/>
        </w:rPr>
        <w:t xml:space="preserve"> can report </w:t>
      </w:r>
      <w:r w:rsidR="00B8155D">
        <w:rPr>
          <w:lang w:eastAsia="ko-KR"/>
        </w:rPr>
        <w:t>two preferred SL DRX configuration</w:t>
      </w:r>
      <w:r w:rsidR="00BE59B7">
        <w:rPr>
          <w:lang w:eastAsia="ko-KR"/>
        </w:rPr>
        <w:t xml:space="preserve"> to the network</w:t>
      </w:r>
      <w:r w:rsidR="00B8155D">
        <w:rPr>
          <w:lang w:eastAsia="ko-KR"/>
        </w:rPr>
        <w:t xml:space="preserve">. One is its own </w:t>
      </w:r>
      <w:r w:rsidR="00E613B8">
        <w:rPr>
          <w:lang w:eastAsia="ko-KR"/>
        </w:rPr>
        <w:t>preferred SL DRX</w:t>
      </w:r>
      <w:r w:rsidR="00BE59B7">
        <w:rPr>
          <w:lang w:eastAsia="ko-KR"/>
        </w:rPr>
        <w:t xml:space="preserve"> and the other configuration is </w:t>
      </w:r>
      <w:r w:rsidR="00E613B8">
        <w:rPr>
          <w:lang w:eastAsia="ko-KR"/>
        </w:rPr>
        <w:t xml:space="preserve">received by the </w:t>
      </w:r>
      <w:r w:rsidR="002D77B3">
        <w:rPr>
          <w:lang w:eastAsia="ko-KR"/>
        </w:rPr>
        <w:t>peer. The reason to report two configuration is ensure to align the different preferred SL DRX configurations between UE and peer UE</w:t>
      </w:r>
      <w:r w:rsidR="002D77B3">
        <w:rPr>
          <w:rFonts w:hint="eastAsia"/>
          <w:lang w:eastAsia="ko-KR"/>
        </w:rPr>
        <w:t>.</w:t>
      </w:r>
      <w:r w:rsidR="00882161">
        <w:rPr>
          <w:lang w:eastAsia="ko-KR"/>
        </w:rPr>
        <w:t xml:space="preserve"> Moreover UE can report peer UE’s traffic </w:t>
      </w:r>
      <w:r w:rsidR="00767008">
        <w:rPr>
          <w:lang w:eastAsia="ko-KR"/>
        </w:rPr>
        <w:t>characteristic</w:t>
      </w:r>
      <w:r w:rsidR="00882161">
        <w:rPr>
          <w:lang w:eastAsia="ko-KR"/>
        </w:rPr>
        <w:t xml:space="preserve"> additionally.</w:t>
      </w:r>
      <w:r w:rsidR="00882161">
        <w:rPr>
          <w:rFonts w:hint="eastAsia"/>
          <w:lang w:eastAsia="ko-KR"/>
        </w:rPr>
        <w:t xml:space="preserve"> </w:t>
      </w:r>
      <w:r w:rsidR="00844E5F">
        <w:rPr>
          <w:lang w:eastAsia="ko-KR"/>
        </w:rPr>
        <w:t xml:space="preserve">When the peer UE is in RRC_IDLE, peer UE’s IDLE DRX configuration (e.g., paging occasion) </w:t>
      </w:r>
      <w:r w:rsidR="00BE59B7">
        <w:rPr>
          <w:lang w:eastAsia="ko-KR"/>
        </w:rPr>
        <w:t xml:space="preserve">also </w:t>
      </w:r>
      <w:r w:rsidR="00844E5F">
        <w:rPr>
          <w:lang w:eastAsia="ko-KR"/>
        </w:rPr>
        <w:t xml:space="preserve">can be reported to the network. Let us explain why paging occasion of the peer UE is also needed. </w:t>
      </w:r>
      <w:r w:rsidR="00BE59B7">
        <w:rPr>
          <w:lang w:eastAsia="ko-KR"/>
        </w:rPr>
        <w:t xml:space="preserve">If </w:t>
      </w:r>
      <w:r w:rsidR="00844E5F">
        <w:rPr>
          <w:lang w:eastAsia="ko-KR"/>
        </w:rPr>
        <w:t>the network may configure aligned SL DRX for</w:t>
      </w:r>
      <w:r w:rsidR="00CC760F">
        <w:rPr>
          <w:lang w:eastAsia="ko-KR"/>
        </w:rPr>
        <w:t xml:space="preserve"> the UE</w:t>
      </w:r>
      <w:r w:rsidR="00BE59B7">
        <w:rPr>
          <w:lang w:eastAsia="ko-KR"/>
        </w:rPr>
        <w:t xml:space="preserve"> as well as, </w:t>
      </w:r>
      <w:r w:rsidR="00844E5F">
        <w:rPr>
          <w:lang w:eastAsia="ko-KR"/>
        </w:rPr>
        <w:t>peer UE’s paging occasion</w:t>
      </w:r>
      <w:r w:rsidR="00CC760F">
        <w:rPr>
          <w:lang w:eastAsia="ko-KR"/>
        </w:rPr>
        <w:t xml:space="preserve"> the </w:t>
      </w:r>
      <w:r w:rsidR="00BE59B7">
        <w:rPr>
          <w:lang w:eastAsia="ko-KR"/>
        </w:rPr>
        <w:t xml:space="preserve">peer UE </w:t>
      </w:r>
      <w:r w:rsidR="00CC760F">
        <w:rPr>
          <w:lang w:eastAsia="ko-KR"/>
        </w:rPr>
        <w:t>c</w:t>
      </w:r>
      <w:r w:rsidR="00BE59B7">
        <w:rPr>
          <w:lang w:eastAsia="ko-KR"/>
        </w:rPr>
        <w:t xml:space="preserve">an monitor PDDCH (paging reception for the peer UE) and SL transmission (for the UE) </w:t>
      </w:r>
      <w:r w:rsidR="00CC760F">
        <w:rPr>
          <w:lang w:eastAsia="ko-KR"/>
        </w:rPr>
        <w:t xml:space="preserve">on PSCCH </w:t>
      </w:r>
      <w:r w:rsidR="00BE59B7">
        <w:rPr>
          <w:lang w:eastAsia="ko-KR"/>
        </w:rPr>
        <w:t>sequentially during the wake-up period.</w:t>
      </w:r>
      <w:r w:rsidR="00A209AC">
        <w:rPr>
          <w:rFonts w:hint="eastAsia"/>
          <w:lang w:eastAsia="ko-KR"/>
        </w:rPr>
        <w:t xml:space="preserve"> </w:t>
      </w:r>
    </w:p>
    <w:p w14:paraId="6788AFF0" w14:textId="1AAD612A" w:rsidR="00C80910" w:rsidRDefault="00A209AC" w:rsidP="00D026DD">
      <w:pPr>
        <w:jc w:val="both"/>
        <w:rPr>
          <w:lang w:eastAsia="ko-KR"/>
        </w:rPr>
      </w:pPr>
      <w:r>
        <w:rPr>
          <w:lang w:eastAsia="ko-KR"/>
        </w:rPr>
        <w:t>Based on the assistance information from (peer) UEs, the network can configure SL DRX configuration</w:t>
      </w:r>
      <w:r w:rsidR="00E23305">
        <w:rPr>
          <w:lang w:eastAsia="ko-KR"/>
        </w:rPr>
        <w:t xml:space="preserve"> aligned</w:t>
      </w:r>
      <w:r>
        <w:rPr>
          <w:lang w:eastAsia="ko-KR"/>
        </w:rPr>
        <w:t xml:space="preserve"> </w:t>
      </w:r>
      <w:r w:rsidR="00E23305">
        <w:rPr>
          <w:lang w:eastAsia="ko-KR"/>
        </w:rPr>
        <w:t xml:space="preserve">with Uu DRX </w:t>
      </w:r>
      <w:r>
        <w:rPr>
          <w:lang w:eastAsia="ko-KR"/>
        </w:rPr>
        <w:t>for the UE.</w:t>
      </w:r>
      <w:r>
        <w:rPr>
          <w:rFonts w:hint="eastAsia"/>
          <w:lang w:eastAsia="ko-KR"/>
        </w:rPr>
        <w:t xml:space="preserve"> </w:t>
      </w:r>
      <w:r w:rsidR="00CC760F">
        <w:rPr>
          <w:lang w:eastAsia="ko-KR"/>
        </w:rPr>
        <w:t xml:space="preserve">Once </w:t>
      </w:r>
      <w:r w:rsidR="004669FC">
        <w:rPr>
          <w:lang w:eastAsia="ko-KR"/>
        </w:rPr>
        <w:t>SL DRX configuration</w:t>
      </w:r>
      <w:r w:rsidR="00CC760F" w:rsidRPr="00CC760F">
        <w:rPr>
          <w:lang w:eastAsia="ko-KR"/>
        </w:rPr>
        <w:t xml:space="preserve"> </w:t>
      </w:r>
      <w:r w:rsidR="00CC760F">
        <w:rPr>
          <w:lang w:eastAsia="ko-KR"/>
        </w:rPr>
        <w:t>is configured</w:t>
      </w:r>
      <w:r w:rsidR="004669FC">
        <w:rPr>
          <w:lang w:eastAsia="ko-KR"/>
        </w:rPr>
        <w:t xml:space="preserve"> </w:t>
      </w:r>
      <w:r w:rsidR="00CC760F">
        <w:rPr>
          <w:lang w:eastAsia="ko-KR"/>
        </w:rPr>
        <w:t xml:space="preserve">by network </w:t>
      </w:r>
      <w:r w:rsidR="00DA0764">
        <w:rPr>
          <w:lang w:eastAsia="ko-KR"/>
        </w:rPr>
        <w:t xml:space="preserve">for </w:t>
      </w:r>
      <w:r w:rsidR="004669FC">
        <w:rPr>
          <w:lang w:eastAsia="ko-KR"/>
        </w:rPr>
        <w:t>a UE</w:t>
      </w:r>
      <w:r w:rsidR="00CC760F">
        <w:rPr>
          <w:lang w:eastAsia="ko-KR"/>
        </w:rPr>
        <w:t xml:space="preserve">, </w:t>
      </w:r>
      <w:r w:rsidR="004669FC">
        <w:rPr>
          <w:lang w:eastAsia="ko-KR"/>
        </w:rPr>
        <w:t xml:space="preserve">it should be delivered to peer </w:t>
      </w:r>
      <w:r w:rsidR="00DA0764">
        <w:rPr>
          <w:lang w:eastAsia="ko-KR"/>
        </w:rPr>
        <w:t xml:space="preserve">UE </w:t>
      </w:r>
      <w:r w:rsidR="004669FC">
        <w:rPr>
          <w:lang w:eastAsia="ko-KR"/>
        </w:rPr>
        <w:t xml:space="preserve">for its </w:t>
      </w:r>
      <w:r>
        <w:rPr>
          <w:lang w:eastAsia="ko-KR"/>
        </w:rPr>
        <w:t>SL transmission which is aligned SL DRX configuration</w:t>
      </w:r>
      <w:r w:rsidR="004669FC">
        <w:rPr>
          <w:lang w:eastAsia="ko-KR"/>
        </w:rPr>
        <w:t xml:space="preserve"> </w:t>
      </w:r>
    </w:p>
    <w:p w14:paraId="0AA4561E" w14:textId="77777777" w:rsidR="00E23305" w:rsidRDefault="00E23305" w:rsidP="00E23305">
      <w:pPr>
        <w:rPr>
          <w:b/>
          <w:lang w:eastAsia="ko-KR"/>
        </w:rPr>
      </w:pPr>
      <w:r>
        <w:rPr>
          <w:b/>
          <w:lang w:eastAsia="ko-KR"/>
        </w:rPr>
        <w:t>Proposal 1. When a UE is in RRC_CONNECTED, the network enables to provide the UE with SL DRX configuration aligned with Uu DRX configuration.</w:t>
      </w:r>
    </w:p>
    <w:p w14:paraId="5D88759E" w14:textId="77777777" w:rsidR="00E23305" w:rsidRPr="00CC760F" w:rsidRDefault="00E23305" w:rsidP="00E23305">
      <w:pPr>
        <w:rPr>
          <w:b/>
          <w:lang w:eastAsia="ko-KR"/>
        </w:rPr>
      </w:pPr>
      <w:r>
        <w:rPr>
          <w:b/>
          <w:lang w:eastAsia="ko-KR"/>
        </w:rPr>
        <w:t xml:space="preserve">Proposal 2. For sidelink DRX configuration alignment between UE and peer UE, the UE reports SL DRX configuration of the UE and peer UE to a network. </w:t>
      </w:r>
    </w:p>
    <w:p w14:paraId="57151B7E" w14:textId="05E3FBA9" w:rsidR="00E23305" w:rsidRDefault="00E23305" w:rsidP="00E23305">
      <w:pPr>
        <w:rPr>
          <w:b/>
          <w:lang w:eastAsia="ko-KR"/>
        </w:rPr>
      </w:pPr>
      <w:r>
        <w:rPr>
          <w:b/>
          <w:lang w:eastAsia="ko-KR"/>
        </w:rPr>
        <w:t>Proposal 3. When the peer UE is in RRC_IDLE, it is beneficial for the UE to report peer</w:t>
      </w:r>
      <w:r w:rsidR="002D77B3">
        <w:rPr>
          <w:b/>
          <w:lang w:eastAsia="ko-KR"/>
        </w:rPr>
        <w:t xml:space="preserve"> </w:t>
      </w:r>
      <w:r>
        <w:rPr>
          <w:b/>
          <w:lang w:eastAsia="ko-KR"/>
        </w:rPr>
        <w:t>UE</w:t>
      </w:r>
      <w:r w:rsidR="002D77B3">
        <w:rPr>
          <w:b/>
          <w:lang w:eastAsia="ko-KR"/>
        </w:rPr>
        <w:t xml:space="preserve">’s </w:t>
      </w:r>
      <w:r>
        <w:rPr>
          <w:b/>
          <w:lang w:eastAsia="ko-KR"/>
        </w:rPr>
        <w:t xml:space="preserve"> paging occasion to </w:t>
      </w:r>
      <w:r w:rsidR="002D77B3">
        <w:rPr>
          <w:b/>
          <w:lang w:eastAsia="ko-KR"/>
        </w:rPr>
        <w:t xml:space="preserve">a </w:t>
      </w:r>
      <w:r>
        <w:rPr>
          <w:b/>
          <w:lang w:eastAsia="ko-KR"/>
        </w:rPr>
        <w:t>network to align UE’s SL DRX configuration with peer UE’s Uu DRX configuration.</w:t>
      </w:r>
    </w:p>
    <w:p w14:paraId="32E5AAED" w14:textId="77777777" w:rsidR="003131ED" w:rsidRPr="00E23305" w:rsidRDefault="003131ED" w:rsidP="00D026DD">
      <w:pPr>
        <w:jc w:val="both"/>
        <w:rPr>
          <w:lang w:eastAsia="ko-KR"/>
        </w:rPr>
      </w:pPr>
    </w:p>
    <w:p w14:paraId="2385F3D6" w14:textId="5D63C0F0" w:rsidR="00750058" w:rsidRDefault="00750058" w:rsidP="00D026DD">
      <w:pPr>
        <w:jc w:val="both"/>
        <w:rPr>
          <w:rFonts w:ascii="Arial" w:hAnsi="Arial" w:cs="Arial"/>
          <w:sz w:val="24"/>
          <w:lang w:eastAsia="ko-KR"/>
        </w:rPr>
      </w:pPr>
      <w:r w:rsidRPr="006F58B1">
        <w:rPr>
          <w:rFonts w:ascii="Arial" w:hAnsi="Arial" w:cs="Arial"/>
          <w:sz w:val="24"/>
          <w:lang w:eastAsia="ko-KR"/>
        </w:rPr>
        <w:t xml:space="preserve">2.1.2 </w:t>
      </w:r>
      <w:r w:rsidR="00F52D27">
        <w:rPr>
          <w:rFonts w:ascii="Arial" w:hAnsi="Arial" w:cs="Arial"/>
          <w:sz w:val="24"/>
          <w:lang w:eastAsia="ko-KR"/>
        </w:rPr>
        <w:t>UE-based</w:t>
      </w:r>
    </w:p>
    <w:p w14:paraId="27ED46B6" w14:textId="567821AC" w:rsidR="009112AA" w:rsidRDefault="00CC760F" w:rsidP="00CA3F45">
      <w:pPr>
        <w:jc w:val="both"/>
        <w:rPr>
          <w:lang w:eastAsia="ko-KR"/>
        </w:rPr>
      </w:pPr>
      <w:r>
        <w:rPr>
          <w:lang w:eastAsia="ko-KR"/>
        </w:rPr>
        <w:t xml:space="preserve">When a UE is in RRC_IDLE, </w:t>
      </w:r>
      <w:r w:rsidR="00611737">
        <w:rPr>
          <w:lang w:eastAsia="ko-KR"/>
        </w:rPr>
        <w:t xml:space="preserve">the </w:t>
      </w:r>
      <w:r w:rsidR="00A244BC">
        <w:rPr>
          <w:lang w:eastAsia="ko-KR"/>
        </w:rPr>
        <w:t xml:space="preserve">alignment SL DRX configuration </w:t>
      </w:r>
      <w:r w:rsidR="00F33F1E">
        <w:rPr>
          <w:lang w:eastAsia="ko-KR"/>
        </w:rPr>
        <w:t xml:space="preserve">could be </w:t>
      </w:r>
      <w:r w:rsidR="00A244BC">
        <w:rPr>
          <w:lang w:eastAsia="ko-KR"/>
        </w:rPr>
        <w:t>perform</w:t>
      </w:r>
      <w:r w:rsidR="005146C6">
        <w:rPr>
          <w:lang w:eastAsia="ko-KR"/>
        </w:rPr>
        <w:t>ed</w:t>
      </w:r>
      <w:r w:rsidR="00A244BC">
        <w:rPr>
          <w:lang w:eastAsia="ko-KR"/>
        </w:rPr>
        <w:t xml:space="preserve"> by </w:t>
      </w:r>
      <w:r w:rsidR="002D77B3">
        <w:rPr>
          <w:lang w:eastAsia="ko-KR"/>
        </w:rPr>
        <w:t xml:space="preserve">the </w:t>
      </w:r>
      <w:r w:rsidR="00A244BC">
        <w:rPr>
          <w:lang w:eastAsia="ko-KR"/>
        </w:rPr>
        <w:t>UE</w:t>
      </w:r>
      <w:r w:rsidR="002D77B3">
        <w:rPr>
          <w:lang w:eastAsia="ko-KR"/>
        </w:rPr>
        <w:t xml:space="preserve"> itself wit</w:t>
      </w:r>
      <w:r w:rsidR="0051413A">
        <w:rPr>
          <w:lang w:eastAsia="ko-KR"/>
        </w:rPr>
        <w:t>hout network assistance</w:t>
      </w:r>
      <w:r w:rsidR="00A244BC">
        <w:rPr>
          <w:lang w:eastAsia="ko-KR"/>
        </w:rPr>
        <w:t>.</w:t>
      </w:r>
      <w:r w:rsidR="00A244BC">
        <w:rPr>
          <w:rFonts w:hint="eastAsia"/>
          <w:lang w:eastAsia="ko-KR"/>
        </w:rPr>
        <w:t xml:space="preserve"> </w:t>
      </w:r>
      <w:r w:rsidR="00F33F1E">
        <w:rPr>
          <w:lang w:eastAsia="ko-KR"/>
        </w:rPr>
        <w:t xml:space="preserve">Therefore, UE can configure to the aligned SL DRX configuration to the peer UE. The other way, the peer UE </w:t>
      </w:r>
      <w:r w:rsidR="00F33F1E">
        <w:rPr>
          <w:lang w:eastAsia="ko-KR"/>
        </w:rPr>
        <w:lastRenderedPageBreak/>
        <w:t>also configure the aligned SL DRX configuration to the UE.</w:t>
      </w:r>
      <w:r w:rsidR="00F33F1E">
        <w:rPr>
          <w:rFonts w:hint="eastAsia"/>
          <w:lang w:eastAsia="ko-KR"/>
        </w:rPr>
        <w:t xml:space="preserve"> </w:t>
      </w:r>
      <w:r w:rsidR="00B87F6D">
        <w:rPr>
          <w:lang w:eastAsia="ko-KR"/>
        </w:rPr>
        <w:t>After exchange information for the alignment, t</w:t>
      </w:r>
      <w:r w:rsidR="00F33F1E">
        <w:rPr>
          <w:lang w:eastAsia="ko-KR"/>
        </w:rPr>
        <w:t xml:space="preserve">he </w:t>
      </w:r>
      <w:r w:rsidR="00750058">
        <w:rPr>
          <w:lang w:eastAsia="ko-KR"/>
        </w:rPr>
        <w:t xml:space="preserve">UE may </w:t>
      </w:r>
      <w:r w:rsidR="002D77B3">
        <w:rPr>
          <w:lang w:eastAsia="ko-KR"/>
        </w:rPr>
        <w:t xml:space="preserve">configure </w:t>
      </w:r>
      <w:r w:rsidR="00A87313">
        <w:rPr>
          <w:lang w:eastAsia="ko-KR"/>
        </w:rPr>
        <w:t xml:space="preserve">to peer UE an </w:t>
      </w:r>
      <w:r w:rsidR="002D77B3">
        <w:rPr>
          <w:lang w:eastAsia="ko-KR"/>
        </w:rPr>
        <w:t xml:space="preserve">aligned </w:t>
      </w:r>
      <w:r w:rsidR="00750058">
        <w:rPr>
          <w:lang w:eastAsia="ko-KR"/>
        </w:rPr>
        <w:t>SL DRX configuration</w:t>
      </w:r>
      <w:r w:rsidR="00A87313">
        <w:rPr>
          <w:lang w:eastAsia="ko-KR"/>
        </w:rPr>
        <w:t xml:space="preserve"> (e.g., Uu DRX and SL DRX) </w:t>
      </w:r>
      <w:r w:rsidR="00750058">
        <w:rPr>
          <w:lang w:eastAsia="ko-KR"/>
        </w:rPr>
        <w:t xml:space="preserve"> </w:t>
      </w:r>
      <w:r w:rsidR="00F33F1E">
        <w:rPr>
          <w:lang w:eastAsia="ko-KR"/>
        </w:rPr>
        <w:t xml:space="preserve">based on its </w:t>
      </w:r>
      <w:r w:rsidR="007957A0">
        <w:rPr>
          <w:lang w:eastAsia="ko-KR"/>
        </w:rPr>
        <w:t>IDLE DRX config</w:t>
      </w:r>
      <w:r w:rsidR="00F33F1E">
        <w:rPr>
          <w:lang w:eastAsia="ko-KR"/>
        </w:rPr>
        <w:t xml:space="preserve">uration (e.g., paging occasion) and </w:t>
      </w:r>
      <w:r w:rsidR="009112AA">
        <w:rPr>
          <w:lang w:eastAsia="ko-KR"/>
        </w:rPr>
        <w:t xml:space="preserve">its own </w:t>
      </w:r>
      <w:r w:rsidR="00F33F1E">
        <w:rPr>
          <w:lang w:eastAsia="ko-KR"/>
        </w:rPr>
        <w:t xml:space="preserve">preferred SL DRX configuration </w:t>
      </w:r>
      <w:r w:rsidR="009112AA">
        <w:rPr>
          <w:lang w:eastAsia="ko-KR"/>
        </w:rPr>
        <w:t xml:space="preserve">and the preferred SL DRX configuration </w:t>
      </w:r>
      <w:r w:rsidR="00882161">
        <w:rPr>
          <w:lang w:eastAsia="ko-KR"/>
        </w:rPr>
        <w:t xml:space="preserve">and traffic </w:t>
      </w:r>
      <w:r w:rsidR="00767008">
        <w:rPr>
          <w:lang w:eastAsia="ko-KR"/>
        </w:rPr>
        <w:t>characteristic</w:t>
      </w:r>
      <w:r w:rsidR="00882161">
        <w:rPr>
          <w:lang w:eastAsia="ko-KR"/>
        </w:rPr>
        <w:t xml:space="preserve"> </w:t>
      </w:r>
      <w:r w:rsidR="005E3034">
        <w:rPr>
          <w:lang w:eastAsia="ko-KR"/>
        </w:rPr>
        <w:t xml:space="preserve">which are </w:t>
      </w:r>
      <w:r w:rsidR="00F33F1E">
        <w:rPr>
          <w:lang w:eastAsia="ko-KR"/>
        </w:rPr>
        <w:t xml:space="preserve">provided </w:t>
      </w:r>
      <w:r w:rsidR="005E3034">
        <w:rPr>
          <w:lang w:eastAsia="ko-KR"/>
        </w:rPr>
        <w:t>by</w:t>
      </w:r>
      <w:r w:rsidR="00F33F1E">
        <w:rPr>
          <w:lang w:eastAsia="ko-KR"/>
        </w:rPr>
        <w:t xml:space="preserve"> </w:t>
      </w:r>
      <w:r w:rsidR="005E3034">
        <w:rPr>
          <w:lang w:eastAsia="ko-KR"/>
        </w:rPr>
        <w:t xml:space="preserve">the </w:t>
      </w:r>
      <w:r w:rsidR="00F33F1E">
        <w:rPr>
          <w:lang w:eastAsia="ko-KR"/>
        </w:rPr>
        <w:t xml:space="preserve">peer UE. </w:t>
      </w:r>
    </w:p>
    <w:p w14:paraId="4C532A9D" w14:textId="77E30ADC" w:rsidR="00F33F1E" w:rsidRDefault="009112AA" w:rsidP="00CA3F45">
      <w:pPr>
        <w:jc w:val="both"/>
        <w:rPr>
          <w:lang w:eastAsia="ko-KR"/>
        </w:rPr>
      </w:pPr>
      <w:r>
        <w:rPr>
          <w:lang w:eastAsia="ko-KR"/>
        </w:rPr>
        <w:t xml:space="preserve">The other way, the peer UE also may configure aligned SL DRX configuration </w:t>
      </w:r>
      <w:r w:rsidR="00C115A3">
        <w:rPr>
          <w:lang w:eastAsia="ko-KR"/>
        </w:rPr>
        <w:t xml:space="preserve">to the UE </w:t>
      </w:r>
      <w:r>
        <w:rPr>
          <w:lang w:eastAsia="ko-KR"/>
        </w:rPr>
        <w:t xml:space="preserve">based on its IDLE DRX configuration (e.g., paging occasion) and its own preferred SL DRX configuration and the preferred SL DRX configuration </w:t>
      </w:r>
      <w:r w:rsidR="00882161">
        <w:rPr>
          <w:lang w:eastAsia="ko-KR"/>
        </w:rPr>
        <w:t xml:space="preserve">and traffic </w:t>
      </w:r>
      <w:r w:rsidR="00767008">
        <w:rPr>
          <w:lang w:eastAsia="ko-KR"/>
        </w:rPr>
        <w:t>characteristic</w:t>
      </w:r>
      <w:r w:rsidR="00882161">
        <w:rPr>
          <w:lang w:eastAsia="ko-KR"/>
        </w:rPr>
        <w:t xml:space="preserve"> </w:t>
      </w:r>
      <w:r w:rsidR="005E3034">
        <w:rPr>
          <w:lang w:eastAsia="ko-KR"/>
        </w:rPr>
        <w:t xml:space="preserve">which are </w:t>
      </w:r>
      <w:r>
        <w:rPr>
          <w:lang w:eastAsia="ko-KR"/>
        </w:rPr>
        <w:t xml:space="preserve">provided </w:t>
      </w:r>
      <w:r w:rsidR="005E3034">
        <w:rPr>
          <w:lang w:eastAsia="ko-KR"/>
        </w:rPr>
        <w:t xml:space="preserve">by the </w:t>
      </w:r>
      <w:r>
        <w:rPr>
          <w:lang w:eastAsia="ko-KR"/>
        </w:rPr>
        <w:t xml:space="preserve">UE. </w:t>
      </w:r>
      <w:r w:rsidR="00F33F1E">
        <w:rPr>
          <w:lang w:eastAsia="ko-KR"/>
        </w:rPr>
        <w:t xml:space="preserve">When the aligned SL DRX configuration is determined, it can be delivered to the </w:t>
      </w:r>
      <w:r w:rsidR="00B87F6D">
        <w:rPr>
          <w:lang w:eastAsia="ko-KR"/>
        </w:rPr>
        <w:t>(</w:t>
      </w:r>
      <w:r w:rsidR="00F33F1E">
        <w:rPr>
          <w:lang w:eastAsia="ko-KR"/>
        </w:rPr>
        <w:t>peer</w:t>
      </w:r>
      <w:r w:rsidR="00B87F6D">
        <w:rPr>
          <w:lang w:eastAsia="ko-KR"/>
        </w:rPr>
        <w:t>)</w:t>
      </w:r>
      <w:r w:rsidR="00C115A3">
        <w:rPr>
          <w:lang w:eastAsia="ko-KR"/>
        </w:rPr>
        <w:t xml:space="preserve"> UE.</w:t>
      </w:r>
    </w:p>
    <w:p w14:paraId="30374E85" w14:textId="77777777" w:rsidR="002D77B3" w:rsidRDefault="002D77B3" w:rsidP="002D77B3">
      <w:pPr>
        <w:rPr>
          <w:b/>
          <w:lang w:eastAsia="ko-KR"/>
        </w:rPr>
      </w:pPr>
      <w:r>
        <w:rPr>
          <w:b/>
          <w:lang w:eastAsia="ko-KR"/>
        </w:rPr>
        <w:t>Proposal 4. When a UE is in RRC_IDLE, aligned SL DRX configuration would be provided by UE itself.</w:t>
      </w:r>
      <w:r w:rsidRPr="00A85E97">
        <w:rPr>
          <w:rFonts w:hint="eastAsia"/>
          <w:b/>
          <w:lang w:eastAsia="ko-KR"/>
        </w:rPr>
        <w:t xml:space="preserve"> </w:t>
      </w:r>
    </w:p>
    <w:p w14:paraId="53FCC8FA" w14:textId="77777777" w:rsidR="00B87F6D" w:rsidRPr="002D77B3" w:rsidRDefault="00B87F6D" w:rsidP="006F58B1">
      <w:pPr>
        <w:jc w:val="both"/>
        <w:rPr>
          <w:rFonts w:ascii="Arial" w:hAnsi="Arial" w:cs="Arial"/>
          <w:iCs/>
          <w:sz w:val="28"/>
          <w:lang w:eastAsia="ko-KR"/>
        </w:rPr>
      </w:pPr>
    </w:p>
    <w:p w14:paraId="15229EFB" w14:textId="65683A9A" w:rsidR="009F3FEE" w:rsidRDefault="009F3FEE" w:rsidP="006F58B1">
      <w:pPr>
        <w:jc w:val="both"/>
        <w:rPr>
          <w:rFonts w:ascii="Arial" w:hAnsi="Arial" w:cs="Arial"/>
          <w:iCs/>
          <w:sz w:val="28"/>
          <w:lang w:eastAsia="ko-KR"/>
        </w:rPr>
      </w:pPr>
      <w:r w:rsidRPr="006F58B1">
        <w:rPr>
          <w:rFonts w:ascii="Arial" w:hAnsi="Arial" w:cs="Arial"/>
          <w:iCs/>
          <w:sz w:val="28"/>
          <w:lang w:eastAsia="ko-KR"/>
        </w:rPr>
        <w:t xml:space="preserve">2.3 </w:t>
      </w:r>
      <w:r w:rsidR="00767008">
        <w:rPr>
          <w:rFonts w:ascii="Arial" w:hAnsi="Arial" w:cs="Arial"/>
          <w:iCs/>
          <w:sz w:val="28"/>
          <w:lang w:eastAsia="ko-KR"/>
        </w:rPr>
        <w:t>Failure indication</w:t>
      </w:r>
    </w:p>
    <w:p w14:paraId="7EA5130C" w14:textId="77777777" w:rsidR="001D7525" w:rsidRDefault="00611737" w:rsidP="006F58B1">
      <w:pPr>
        <w:jc w:val="both"/>
        <w:rPr>
          <w:iCs/>
          <w:lang w:eastAsia="ko-KR"/>
        </w:rPr>
      </w:pPr>
      <w:r w:rsidRPr="006F58B1">
        <w:rPr>
          <w:iCs/>
        </w:rPr>
        <w:t xml:space="preserve">In this section, </w:t>
      </w:r>
      <w:r>
        <w:rPr>
          <w:iCs/>
        </w:rPr>
        <w:t>we would like to discuss</w:t>
      </w:r>
      <w:r w:rsidR="005146C6">
        <w:rPr>
          <w:iCs/>
        </w:rPr>
        <w:t xml:space="preserve"> the </w:t>
      </w:r>
      <w:r>
        <w:rPr>
          <w:iCs/>
        </w:rPr>
        <w:t>necessity of index</w:t>
      </w:r>
      <w:r w:rsidR="005146C6">
        <w:rPr>
          <w:iCs/>
        </w:rPr>
        <w:t>ing</w:t>
      </w:r>
      <w:r>
        <w:rPr>
          <w:iCs/>
        </w:rPr>
        <w:t xml:space="preserve"> for aligned SL DRX configuration. In the above section, we describe two aligned</w:t>
      </w:r>
      <w:r w:rsidR="005146C6">
        <w:rPr>
          <w:iCs/>
        </w:rPr>
        <w:t xml:space="preserve"> SL DRX configurations that are </w:t>
      </w:r>
      <w:r>
        <w:rPr>
          <w:iCs/>
        </w:rPr>
        <w:t xml:space="preserve">configured by </w:t>
      </w:r>
      <w:r w:rsidR="00DE0DDD">
        <w:rPr>
          <w:iCs/>
        </w:rPr>
        <w:t xml:space="preserve">a </w:t>
      </w:r>
      <w:r>
        <w:rPr>
          <w:iCs/>
        </w:rPr>
        <w:t xml:space="preserve">network or UE. </w:t>
      </w:r>
      <w:r w:rsidR="000874CD">
        <w:rPr>
          <w:rFonts w:hint="eastAsia"/>
          <w:iCs/>
          <w:lang w:eastAsia="ko-KR"/>
        </w:rPr>
        <w:t xml:space="preserve">We can consider two different procedures based on either </w:t>
      </w:r>
      <w:r w:rsidR="000874CD">
        <w:rPr>
          <w:iCs/>
          <w:lang w:eastAsia="ko-KR"/>
        </w:rPr>
        <w:t>network-based or UE-based alignment.</w:t>
      </w:r>
    </w:p>
    <w:p w14:paraId="7F8224BF" w14:textId="55AACAA3" w:rsidR="00431CA1" w:rsidRPr="006F58B1" w:rsidRDefault="000874CD" w:rsidP="006F58B1">
      <w:pPr>
        <w:jc w:val="both"/>
        <w:rPr>
          <w:iCs/>
        </w:rPr>
      </w:pPr>
      <w:r>
        <w:rPr>
          <w:iCs/>
          <w:lang w:eastAsia="ko-KR"/>
        </w:rPr>
        <w:t xml:space="preserve"> In network-based alignment, when the peer UE cannot comply with </w:t>
      </w:r>
      <w:r w:rsidR="00767008">
        <w:rPr>
          <w:iCs/>
          <w:lang w:eastAsia="ko-KR"/>
        </w:rPr>
        <w:t xml:space="preserve">UE’s SL DRX configuration, </w:t>
      </w:r>
      <w:r w:rsidR="00767008">
        <w:rPr>
          <w:iCs/>
        </w:rPr>
        <w:t>the peer UE provides this configuration failure to the UE. The UE will report it to the network</w:t>
      </w:r>
      <w:r w:rsidR="00767008">
        <w:rPr>
          <w:rFonts w:hint="eastAsia"/>
          <w:iCs/>
          <w:lang w:eastAsia="ko-KR"/>
        </w:rPr>
        <w:t xml:space="preserve"> </w:t>
      </w:r>
      <w:r w:rsidR="001D7525">
        <w:rPr>
          <w:iCs/>
        </w:rPr>
        <w:t>for the reconfiguration procedure</w:t>
      </w:r>
      <w:r w:rsidR="00767008">
        <w:rPr>
          <w:iCs/>
        </w:rPr>
        <w:t xml:space="preserve">. </w:t>
      </w:r>
      <w:r>
        <w:rPr>
          <w:iCs/>
        </w:rPr>
        <w:t xml:space="preserve">In contrast, under UE-based alignment, </w:t>
      </w:r>
      <w:r>
        <w:rPr>
          <w:iCs/>
          <w:lang w:eastAsia="ko-KR"/>
        </w:rPr>
        <w:t xml:space="preserve">when the peer UE cannot comply with </w:t>
      </w:r>
      <w:r w:rsidR="00767008">
        <w:rPr>
          <w:iCs/>
          <w:lang w:eastAsia="ko-KR"/>
        </w:rPr>
        <w:t>UE’s SL DRX configuration</w:t>
      </w:r>
      <w:r>
        <w:rPr>
          <w:iCs/>
        </w:rPr>
        <w:t xml:space="preserve">, the peer UE should notify to the UE to perform a reconfiguration procedure </w:t>
      </w:r>
      <w:r w:rsidR="001D7525">
        <w:rPr>
          <w:iCs/>
        </w:rPr>
        <w:t>via</w:t>
      </w:r>
      <w:r>
        <w:rPr>
          <w:iCs/>
        </w:rPr>
        <w:t xml:space="preserve"> PC5 connection. </w:t>
      </w:r>
      <w:r w:rsidR="00B3702A">
        <w:rPr>
          <w:iCs/>
        </w:rPr>
        <w:t>According to the indication, a UE enables to perform different reconfiguration procedure.</w:t>
      </w:r>
    </w:p>
    <w:p w14:paraId="3BAD4AB2" w14:textId="7212118D" w:rsidR="00454450" w:rsidRDefault="00454450" w:rsidP="00454450">
      <w:pPr>
        <w:rPr>
          <w:b/>
          <w:lang w:eastAsia="ko-KR"/>
        </w:rPr>
      </w:pPr>
      <w:r>
        <w:rPr>
          <w:b/>
          <w:lang w:eastAsia="ko-KR"/>
        </w:rPr>
        <w:t xml:space="preserve">Proposal </w:t>
      </w:r>
      <w:r w:rsidR="002D77B3">
        <w:rPr>
          <w:b/>
          <w:lang w:eastAsia="ko-KR"/>
        </w:rPr>
        <w:t>5</w:t>
      </w:r>
      <w:r>
        <w:rPr>
          <w:b/>
          <w:lang w:eastAsia="ko-KR"/>
        </w:rPr>
        <w:t xml:space="preserve">. </w:t>
      </w:r>
      <w:r w:rsidR="005E3034">
        <w:rPr>
          <w:b/>
          <w:lang w:eastAsia="ko-KR"/>
        </w:rPr>
        <w:t>Based on the decision entity for alignment</w:t>
      </w:r>
      <w:r w:rsidR="00882161">
        <w:rPr>
          <w:b/>
          <w:lang w:eastAsia="ko-KR"/>
        </w:rPr>
        <w:t xml:space="preserve"> (by network or UE), </w:t>
      </w:r>
      <w:r>
        <w:rPr>
          <w:b/>
          <w:lang w:eastAsia="ko-KR"/>
        </w:rPr>
        <w:t xml:space="preserve">RAN2 should </w:t>
      </w:r>
      <w:r w:rsidR="00D040BC">
        <w:rPr>
          <w:b/>
          <w:lang w:eastAsia="ko-KR"/>
        </w:rPr>
        <w:t>define</w:t>
      </w:r>
      <w:r w:rsidR="00882161">
        <w:rPr>
          <w:b/>
          <w:lang w:eastAsia="ko-KR"/>
        </w:rPr>
        <w:t xml:space="preserve"> different reconfiguration procedure.</w:t>
      </w:r>
    </w:p>
    <w:p w14:paraId="2BCDE148" w14:textId="77777777" w:rsidR="007C2061" w:rsidRPr="003D594E" w:rsidRDefault="007C2061" w:rsidP="007C2061">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14484DBE" w14:textId="673D8722" w:rsidR="007C2061" w:rsidRDefault="007C2061" w:rsidP="007C2061">
      <w:r w:rsidRPr="004312E0">
        <w:t xml:space="preserve">In this contribution, we </w:t>
      </w:r>
      <w:r>
        <w:t xml:space="preserve">provide </w:t>
      </w:r>
      <w:r w:rsidR="002027BD">
        <w:t xml:space="preserve">observations and </w:t>
      </w:r>
      <w:r w:rsidRPr="004312E0">
        <w:t>proposal</w:t>
      </w:r>
      <w:r>
        <w:t>s</w:t>
      </w:r>
      <w:r w:rsidRPr="004312E0">
        <w:t xml:space="preserve"> for</w:t>
      </w:r>
      <w:r w:rsidR="00F47209">
        <w:t xml:space="preserve"> </w:t>
      </w:r>
      <w:r w:rsidR="001679B9">
        <w:t xml:space="preserve">Uu and SL DRX </w:t>
      </w:r>
      <w:r w:rsidR="00711852">
        <w:t>alignment scheme</w:t>
      </w:r>
    </w:p>
    <w:p w14:paraId="2B009A45" w14:textId="161B7DD6" w:rsidR="002027BD" w:rsidRDefault="002027BD" w:rsidP="002027BD">
      <w:pPr>
        <w:rPr>
          <w:b/>
          <w:lang w:eastAsia="ko-KR"/>
        </w:rPr>
      </w:pPr>
      <w:r>
        <w:rPr>
          <w:b/>
          <w:lang w:eastAsia="ko-KR"/>
        </w:rPr>
        <w:t>Observation</w:t>
      </w:r>
      <w:r>
        <w:rPr>
          <w:rFonts w:hint="eastAsia"/>
          <w:b/>
          <w:lang w:eastAsia="ko-KR"/>
        </w:rPr>
        <w:t xml:space="preserve"> </w:t>
      </w:r>
      <w:r>
        <w:rPr>
          <w:b/>
          <w:lang w:eastAsia="ko-KR"/>
        </w:rPr>
        <w:t>1</w:t>
      </w:r>
      <w:r>
        <w:rPr>
          <w:rFonts w:hint="eastAsia"/>
          <w:b/>
          <w:lang w:eastAsia="ko-KR"/>
        </w:rPr>
        <w:t xml:space="preserve">. </w:t>
      </w:r>
      <w:r>
        <w:rPr>
          <w:b/>
          <w:lang w:eastAsia="ko-KR"/>
        </w:rPr>
        <w:t>While a UE is in RRC_CONNECTED</w:t>
      </w:r>
      <w:r>
        <w:rPr>
          <w:rFonts w:hint="eastAsia"/>
          <w:b/>
          <w:lang w:eastAsia="ko-KR"/>
        </w:rPr>
        <w:t xml:space="preserve">, </w:t>
      </w:r>
      <w:r>
        <w:rPr>
          <w:b/>
          <w:lang w:eastAsia="ko-KR"/>
        </w:rPr>
        <w:t xml:space="preserve">it is beneficial to align </w:t>
      </w:r>
      <w:r>
        <w:rPr>
          <w:rFonts w:hint="eastAsia"/>
          <w:b/>
          <w:lang w:eastAsia="ko-KR"/>
        </w:rPr>
        <w:t xml:space="preserve">Uu DRX (for data reception) </w:t>
      </w:r>
      <w:r>
        <w:rPr>
          <w:b/>
          <w:lang w:eastAsia="ko-KR"/>
        </w:rPr>
        <w:tab/>
      </w:r>
      <w:r>
        <w:rPr>
          <w:rFonts w:hint="eastAsia"/>
          <w:b/>
          <w:lang w:eastAsia="ko-KR"/>
        </w:rPr>
        <w:t xml:space="preserve">and </w:t>
      </w:r>
      <w:r>
        <w:rPr>
          <w:b/>
          <w:lang w:eastAsia="ko-KR"/>
        </w:rPr>
        <w:t xml:space="preserve">preferred </w:t>
      </w:r>
      <w:r>
        <w:rPr>
          <w:rFonts w:hint="eastAsia"/>
          <w:b/>
          <w:lang w:eastAsia="ko-KR"/>
        </w:rPr>
        <w:t>SL DRX configuration</w:t>
      </w:r>
      <w:r>
        <w:rPr>
          <w:b/>
          <w:lang w:eastAsia="ko-KR"/>
        </w:rPr>
        <w:t>.</w:t>
      </w:r>
    </w:p>
    <w:p w14:paraId="501D2B5C" w14:textId="2C94A463" w:rsidR="002027BD" w:rsidRPr="002027BD" w:rsidRDefault="002027BD" w:rsidP="002027BD">
      <w:pPr>
        <w:rPr>
          <w:b/>
          <w:lang w:eastAsia="ko-KR"/>
        </w:rPr>
      </w:pPr>
      <w:r>
        <w:rPr>
          <w:b/>
          <w:lang w:eastAsia="ko-KR"/>
        </w:rPr>
        <w:t>Observation 2. While a UE is in RRC_IDLE (RRC_INACTIVE), it is beneficia</w:t>
      </w:r>
      <w:r w:rsidR="00A8379C">
        <w:rPr>
          <w:b/>
          <w:lang w:eastAsia="ko-KR"/>
        </w:rPr>
        <w:t xml:space="preserve">l to align Uu DRX (for paging) </w:t>
      </w:r>
      <w:r>
        <w:rPr>
          <w:b/>
          <w:lang w:eastAsia="ko-KR"/>
        </w:rPr>
        <w:t>and preferred SL DRX configuration.</w:t>
      </w:r>
    </w:p>
    <w:p w14:paraId="59105B8F" w14:textId="71FB2598" w:rsidR="00200259" w:rsidRDefault="002027BD" w:rsidP="002027BD">
      <w:pPr>
        <w:rPr>
          <w:b/>
          <w:lang w:eastAsia="ko-KR"/>
        </w:rPr>
      </w:pPr>
      <w:r>
        <w:rPr>
          <w:b/>
          <w:lang w:eastAsia="ko-KR"/>
        </w:rPr>
        <w:t xml:space="preserve">Proposal 1. When a </w:t>
      </w:r>
      <w:r w:rsidR="00200259">
        <w:rPr>
          <w:b/>
          <w:lang w:eastAsia="ko-KR"/>
        </w:rPr>
        <w:t xml:space="preserve">UE is in RRC_CONNECTED, </w:t>
      </w:r>
      <w:r w:rsidR="00E23305">
        <w:rPr>
          <w:b/>
          <w:lang w:eastAsia="ko-KR"/>
        </w:rPr>
        <w:t xml:space="preserve">the network enables to provide the UE with </w:t>
      </w:r>
      <w:r>
        <w:rPr>
          <w:b/>
          <w:lang w:eastAsia="ko-KR"/>
        </w:rPr>
        <w:t>SL DRX configuration</w:t>
      </w:r>
      <w:r w:rsidR="00200259">
        <w:rPr>
          <w:b/>
          <w:lang w:eastAsia="ko-KR"/>
        </w:rPr>
        <w:t xml:space="preserve"> aligned</w:t>
      </w:r>
      <w:r w:rsidR="00E23305">
        <w:rPr>
          <w:b/>
          <w:lang w:eastAsia="ko-KR"/>
        </w:rPr>
        <w:t xml:space="preserve"> with Uu DRX configuration.</w:t>
      </w:r>
    </w:p>
    <w:p w14:paraId="609E1299" w14:textId="7167E86B" w:rsidR="002027BD" w:rsidRPr="00CC760F" w:rsidRDefault="002027BD" w:rsidP="002027BD">
      <w:pPr>
        <w:rPr>
          <w:b/>
          <w:lang w:eastAsia="ko-KR"/>
        </w:rPr>
      </w:pPr>
      <w:r>
        <w:rPr>
          <w:b/>
          <w:lang w:eastAsia="ko-KR"/>
        </w:rPr>
        <w:t xml:space="preserve">Proposal 2. For </w:t>
      </w:r>
      <w:r w:rsidR="00200259">
        <w:rPr>
          <w:b/>
          <w:lang w:eastAsia="ko-KR"/>
        </w:rPr>
        <w:t xml:space="preserve">sidelink DRX configuration </w:t>
      </w:r>
      <w:r>
        <w:rPr>
          <w:b/>
          <w:lang w:eastAsia="ko-KR"/>
        </w:rPr>
        <w:t xml:space="preserve">alignment </w:t>
      </w:r>
      <w:r w:rsidR="00200259">
        <w:rPr>
          <w:b/>
          <w:lang w:eastAsia="ko-KR"/>
        </w:rPr>
        <w:t xml:space="preserve">between </w:t>
      </w:r>
      <w:r>
        <w:rPr>
          <w:b/>
          <w:lang w:eastAsia="ko-KR"/>
        </w:rPr>
        <w:t>UE</w:t>
      </w:r>
      <w:r w:rsidR="00200259">
        <w:rPr>
          <w:b/>
          <w:lang w:eastAsia="ko-KR"/>
        </w:rPr>
        <w:t xml:space="preserve"> and peer UE</w:t>
      </w:r>
      <w:r>
        <w:rPr>
          <w:b/>
          <w:lang w:eastAsia="ko-KR"/>
        </w:rPr>
        <w:t xml:space="preserve">, </w:t>
      </w:r>
      <w:r w:rsidR="00E23305">
        <w:rPr>
          <w:b/>
          <w:lang w:eastAsia="ko-KR"/>
        </w:rPr>
        <w:t xml:space="preserve">the UE </w:t>
      </w:r>
      <w:r w:rsidR="00200259">
        <w:rPr>
          <w:b/>
          <w:lang w:eastAsia="ko-KR"/>
        </w:rPr>
        <w:t xml:space="preserve">reports </w:t>
      </w:r>
      <w:r>
        <w:rPr>
          <w:b/>
          <w:lang w:eastAsia="ko-KR"/>
        </w:rPr>
        <w:t>SL DRX configuration of the UE and peer UE to a network.</w:t>
      </w:r>
      <w:r w:rsidR="00200259">
        <w:rPr>
          <w:b/>
          <w:lang w:eastAsia="ko-KR"/>
        </w:rPr>
        <w:t xml:space="preserve"> </w:t>
      </w:r>
    </w:p>
    <w:p w14:paraId="2B3C5E76" w14:textId="3A4C4A41" w:rsidR="002027BD" w:rsidRDefault="002027BD" w:rsidP="002027BD">
      <w:pPr>
        <w:rPr>
          <w:b/>
          <w:lang w:eastAsia="ko-KR"/>
        </w:rPr>
      </w:pPr>
      <w:r>
        <w:rPr>
          <w:b/>
          <w:lang w:eastAsia="ko-KR"/>
        </w:rPr>
        <w:t>Proposal 3. When the peer UE is in RRC_IDLE, it is beneficial</w:t>
      </w:r>
      <w:r w:rsidR="00200259">
        <w:rPr>
          <w:b/>
          <w:lang w:eastAsia="ko-KR"/>
        </w:rPr>
        <w:t xml:space="preserve"> for the UE to report peer’s UE</w:t>
      </w:r>
      <w:r>
        <w:rPr>
          <w:b/>
          <w:lang w:eastAsia="ko-KR"/>
        </w:rPr>
        <w:t xml:space="preserve"> paging occasion </w:t>
      </w:r>
      <w:r w:rsidR="00200259">
        <w:rPr>
          <w:b/>
          <w:lang w:eastAsia="ko-KR"/>
        </w:rPr>
        <w:t xml:space="preserve">to network to align UE’s SL DRX configuration with peer UE’s Uu </w:t>
      </w:r>
      <w:r>
        <w:rPr>
          <w:b/>
          <w:lang w:eastAsia="ko-KR"/>
        </w:rPr>
        <w:t>DRX configuration.</w:t>
      </w:r>
    </w:p>
    <w:p w14:paraId="371CD294" w14:textId="77777777" w:rsidR="002D77B3" w:rsidRDefault="002D77B3" w:rsidP="002D77B3">
      <w:pPr>
        <w:rPr>
          <w:b/>
          <w:lang w:eastAsia="ko-KR"/>
        </w:rPr>
      </w:pPr>
      <w:r>
        <w:rPr>
          <w:b/>
          <w:lang w:eastAsia="ko-KR"/>
        </w:rPr>
        <w:t>Proposal 4. When a UE is in RRC_IDLE, aligned SL DRX configuration would be provided by UE itself.</w:t>
      </w:r>
      <w:r w:rsidRPr="00A85E97">
        <w:rPr>
          <w:rFonts w:hint="eastAsia"/>
          <w:b/>
          <w:lang w:eastAsia="ko-KR"/>
        </w:rPr>
        <w:t xml:space="preserve"> </w:t>
      </w:r>
    </w:p>
    <w:p w14:paraId="00BE113D" w14:textId="77777777" w:rsidR="005E3034" w:rsidRDefault="005E3034" w:rsidP="005E3034">
      <w:pPr>
        <w:rPr>
          <w:b/>
          <w:lang w:eastAsia="ko-KR"/>
        </w:rPr>
      </w:pPr>
      <w:r>
        <w:rPr>
          <w:b/>
          <w:lang w:eastAsia="ko-KR"/>
        </w:rPr>
        <w:t>Proposal 5. Based on the decision entity for alignment (by network or UE), RAN2 should define different reconfiguration procedure.</w:t>
      </w:r>
    </w:p>
    <w:p w14:paraId="27A9CAE7" w14:textId="05019625" w:rsidR="003177F0" w:rsidRDefault="00FA0352" w:rsidP="003177F0">
      <w:pPr>
        <w:pStyle w:val="1"/>
        <w:spacing w:line="300" w:lineRule="atLeast"/>
        <w:rPr>
          <w:noProof/>
          <w:lang w:val="en-US" w:eastAsia="ko-KR"/>
        </w:rPr>
      </w:pPr>
      <w:r>
        <w:rPr>
          <w:rFonts w:eastAsia="맑은 고딕"/>
          <w:lang w:val="en-US" w:eastAsia="ko-KR"/>
        </w:rPr>
        <w:t>4</w:t>
      </w:r>
      <w:r w:rsidR="003177F0" w:rsidRPr="004A4DED">
        <w:rPr>
          <w:rFonts w:eastAsia="맑은 고딕"/>
          <w:lang w:val="en-US" w:eastAsia="ko-KR"/>
        </w:rPr>
        <w:t>.</w:t>
      </w:r>
      <w:r w:rsidR="003177F0" w:rsidRPr="004A4DED">
        <w:rPr>
          <w:i/>
          <w:noProof/>
          <w:lang w:val="en-US"/>
        </w:rPr>
        <w:tab/>
      </w:r>
      <w:r w:rsidR="000325C5">
        <w:rPr>
          <w:noProof/>
          <w:lang w:val="en-US" w:eastAsia="ko-KR"/>
        </w:rPr>
        <w:t>Reference</w:t>
      </w:r>
    </w:p>
    <w:p w14:paraId="68271700" w14:textId="40613847" w:rsidR="0044785F" w:rsidRPr="006F58B1" w:rsidRDefault="0044785F" w:rsidP="006F58B1">
      <w:pPr>
        <w:tabs>
          <w:tab w:val="left" w:pos="1985"/>
        </w:tabs>
        <w:spacing w:after="120"/>
        <w:ind w:left="2880" w:hanging="2880"/>
        <w:jc w:val="both"/>
        <w:rPr>
          <w:lang w:eastAsia="ko-KR"/>
        </w:rPr>
      </w:pPr>
      <w:r w:rsidRPr="006F58B1">
        <w:rPr>
          <w:lang w:eastAsia="ko-KR"/>
        </w:rPr>
        <w:t xml:space="preserve">[1] </w:t>
      </w:r>
      <w:r w:rsidR="00632A2A" w:rsidRPr="006F58B1">
        <w:rPr>
          <w:lang w:eastAsia="ko-KR"/>
        </w:rPr>
        <w:t>RP-20</w:t>
      </w:r>
      <w:r w:rsidR="00495399">
        <w:rPr>
          <w:lang w:eastAsia="ko-KR"/>
        </w:rPr>
        <w:t>2846</w:t>
      </w:r>
      <w:r w:rsidR="003E1332" w:rsidRPr="006F58B1">
        <w:rPr>
          <w:lang w:eastAsia="ko-KR"/>
        </w:rPr>
        <w:t xml:space="preserve">, </w:t>
      </w:r>
      <w:r w:rsidR="00632A2A">
        <w:rPr>
          <w:lang w:eastAsia="ko-KR"/>
        </w:rPr>
        <w:t xml:space="preserve">WID </w:t>
      </w:r>
      <w:r w:rsidR="00632A2A" w:rsidRPr="006F58B1">
        <w:rPr>
          <w:lang w:eastAsia="ko-KR"/>
        </w:rPr>
        <w:t>NR Sidelink enhancement</w:t>
      </w:r>
      <w:r w:rsidR="00632A2A">
        <w:rPr>
          <w:rFonts w:ascii="Arial" w:eastAsia="맑은 고딕" w:hAnsi="Arial" w:cs="Arial"/>
          <w:color w:val="000000"/>
          <w:sz w:val="36"/>
          <w:szCs w:val="36"/>
        </w:rPr>
        <w:t xml:space="preserve"> </w:t>
      </w:r>
    </w:p>
    <w:p w14:paraId="6625FE30" w14:textId="4B580F77" w:rsidR="00006764" w:rsidRPr="006F53E9" w:rsidRDefault="003E6BE2" w:rsidP="006F53E9">
      <w:pPr>
        <w:tabs>
          <w:tab w:val="left" w:pos="1985"/>
        </w:tabs>
        <w:spacing w:after="120"/>
        <w:ind w:left="2880" w:hanging="2880"/>
        <w:jc w:val="both"/>
        <w:rPr>
          <w:lang w:eastAsia="ko-KR"/>
        </w:rPr>
      </w:pPr>
      <w:r>
        <w:rPr>
          <w:rFonts w:hint="eastAsia"/>
          <w:lang w:eastAsia="ko-KR"/>
        </w:rPr>
        <w:t xml:space="preserve">[2] </w:t>
      </w:r>
      <w:r w:rsidR="00632A2A" w:rsidRPr="00E07522">
        <w:rPr>
          <w:lang w:eastAsia="ko-KR"/>
        </w:rPr>
        <w:t>R2-2008988, Alignment of DRX wake up times, Intel</w:t>
      </w:r>
    </w:p>
    <w:sectPr w:rsidR="00006764" w:rsidRPr="006F53E9" w:rsidSect="00886B61">
      <w:footerReference w:type="even" r:id="rId12"/>
      <w:footerReference w:type="default" r:id="rId13"/>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CEFF3A" w14:textId="77777777" w:rsidR="000B7662" w:rsidRDefault="000B7662">
      <w:pPr>
        <w:pStyle w:val="1"/>
      </w:pPr>
      <w:r>
        <w:separator/>
      </w:r>
    </w:p>
  </w:endnote>
  <w:endnote w:type="continuationSeparator" w:id="0">
    <w:p w14:paraId="0C2644E9" w14:textId="77777777" w:rsidR="000B7662" w:rsidRDefault="000B7662">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8A7A99" w:rsidRDefault="008A7A9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8A7A99" w:rsidRDefault="008A7A9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8A7A99" w:rsidRDefault="008A7A9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462F7C">
      <w:rPr>
        <w:rStyle w:val="af1"/>
      </w:rPr>
      <w:t>4</w:t>
    </w:r>
    <w:r>
      <w:rPr>
        <w:rStyle w:val="af1"/>
      </w:rPr>
      <w:fldChar w:fldCharType="end"/>
    </w:r>
  </w:p>
  <w:p w14:paraId="31F58317" w14:textId="77777777" w:rsidR="008A7A99" w:rsidRDefault="008A7A9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881CF5" w14:textId="77777777" w:rsidR="000B7662" w:rsidRDefault="000B7662">
      <w:pPr>
        <w:pStyle w:val="1"/>
      </w:pPr>
      <w:r>
        <w:separator/>
      </w:r>
    </w:p>
  </w:footnote>
  <w:footnote w:type="continuationSeparator" w:id="0">
    <w:p w14:paraId="7162E1D5" w14:textId="77777777" w:rsidR="000B7662" w:rsidRDefault="000B7662">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F3966"/>
    <w:multiLevelType w:val="hybridMultilevel"/>
    <w:tmpl w:val="F4FE747C"/>
    <w:lvl w:ilvl="0" w:tplc="7ED29DB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A201E0F"/>
    <w:multiLevelType w:val="hybridMultilevel"/>
    <w:tmpl w:val="A9CEBCD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3CD5641"/>
    <w:multiLevelType w:val="hybridMultilevel"/>
    <w:tmpl w:val="213412CE"/>
    <w:lvl w:ilvl="0" w:tplc="05864A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98A4FC6"/>
    <w:multiLevelType w:val="hybridMultilevel"/>
    <w:tmpl w:val="87427B1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BCE29AD"/>
    <w:multiLevelType w:val="multilevel"/>
    <w:tmpl w:val="081C62EC"/>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4350ECA"/>
    <w:multiLevelType w:val="hybridMultilevel"/>
    <w:tmpl w:val="709A6336"/>
    <w:lvl w:ilvl="0" w:tplc="288860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95C3198"/>
    <w:multiLevelType w:val="hybridMultilevel"/>
    <w:tmpl w:val="1ED2E816"/>
    <w:lvl w:ilvl="0" w:tplc="7EA034A6">
      <w:start w:val="7"/>
      <w:numFmt w:val="bullet"/>
      <w:lvlText w:val="-"/>
      <w:lvlJc w:val="left"/>
      <w:pPr>
        <w:ind w:left="1164" w:hanging="360"/>
      </w:pPr>
      <w:rPr>
        <w:rFonts w:ascii="Times New Roman" w:eastAsia="바탕" w:hAnsi="Times New Roman" w:cs="Times New Roman" w:hint="default"/>
      </w:rPr>
    </w:lvl>
    <w:lvl w:ilvl="1" w:tplc="04090003">
      <w:start w:val="1"/>
      <w:numFmt w:val="bullet"/>
      <w:lvlText w:val=""/>
      <w:lvlJc w:val="left"/>
      <w:pPr>
        <w:ind w:left="1604" w:hanging="400"/>
      </w:pPr>
      <w:rPr>
        <w:rFonts w:ascii="Wingdings" w:hAnsi="Wingdings" w:hint="default"/>
      </w:rPr>
    </w:lvl>
    <w:lvl w:ilvl="2" w:tplc="04090005" w:tentative="1">
      <w:start w:val="1"/>
      <w:numFmt w:val="bullet"/>
      <w:lvlText w:val=""/>
      <w:lvlJc w:val="left"/>
      <w:pPr>
        <w:ind w:left="2004" w:hanging="400"/>
      </w:pPr>
      <w:rPr>
        <w:rFonts w:ascii="Wingdings" w:hAnsi="Wingdings" w:hint="default"/>
      </w:rPr>
    </w:lvl>
    <w:lvl w:ilvl="3" w:tplc="04090001" w:tentative="1">
      <w:start w:val="1"/>
      <w:numFmt w:val="bullet"/>
      <w:lvlText w:val=""/>
      <w:lvlJc w:val="left"/>
      <w:pPr>
        <w:ind w:left="2404" w:hanging="400"/>
      </w:pPr>
      <w:rPr>
        <w:rFonts w:ascii="Wingdings" w:hAnsi="Wingdings" w:hint="default"/>
      </w:rPr>
    </w:lvl>
    <w:lvl w:ilvl="4" w:tplc="04090003" w:tentative="1">
      <w:start w:val="1"/>
      <w:numFmt w:val="bullet"/>
      <w:lvlText w:val=""/>
      <w:lvlJc w:val="left"/>
      <w:pPr>
        <w:ind w:left="2804" w:hanging="400"/>
      </w:pPr>
      <w:rPr>
        <w:rFonts w:ascii="Wingdings" w:hAnsi="Wingdings" w:hint="default"/>
      </w:rPr>
    </w:lvl>
    <w:lvl w:ilvl="5" w:tplc="04090005" w:tentative="1">
      <w:start w:val="1"/>
      <w:numFmt w:val="bullet"/>
      <w:lvlText w:val=""/>
      <w:lvlJc w:val="left"/>
      <w:pPr>
        <w:ind w:left="3204" w:hanging="400"/>
      </w:pPr>
      <w:rPr>
        <w:rFonts w:ascii="Wingdings" w:hAnsi="Wingdings" w:hint="default"/>
      </w:rPr>
    </w:lvl>
    <w:lvl w:ilvl="6" w:tplc="04090001" w:tentative="1">
      <w:start w:val="1"/>
      <w:numFmt w:val="bullet"/>
      <w:lvlText w:val=""/>
      <w:lvlJc w:val="left"/>
      <w:pPr>
        <w:ind w:left="3604" w:hanging="400"/>
      </w:pPr>
      <w:rPr>
        <w:rFonts w:ascii="Wingdings" w:hAnsi="Wingdings" w:hint="default"/>
      </w:rPr>
    </w:lvl>
    <w:lvl w:ilvl="7" w:tplc="04090003" w:tentative="1">
      <w:start w:val="1"/>
      <w:numFmt w:val="bullet"/>
      <w:lvlText w:val=""/>
      <w:lvlJc w:val="left"/>
      <w:pPr>
        <w:ind w:left="4004" w:hanging="400"/>
      </w:pPr>
      <w:rPr>
        <w:rFonts w:ascii="Wingdings" w:hAnsi="Wingdings" w:hint="default"/>
      </w:rPr>
    </w:lvl>
    <w:lvl w:ilvl="8" w:tplc="04090005" w:tentative="1">
      <w:start w:val="1"/>
      <w:numFmt w:val="bullet"/>
      <w:lvlText w:val=""/>
      <w:lvlJc w:val="left"/>
      <w:pPr>
        <w:ind w:left="4404" w:hanging="400"/>
      </w:pPr>
      <w:rPr>
        <w:rFonts w:ascii="Wingdings" w:hAnsi="Wingdings" w:hint="default"/>
      </w:rPr>
    </w:lvl>
  </w:abstractNum>
  <w:abstractNum w:abstractNumId="14">
    <w:nsid w:val="396B0D6F"/>
    <w:multiLevelType w:val="hybridMultilevel"/>
    <w:tmpl w:val="C276D65C"/>
    <w:lvl w:ilvl="0" w:tplc="FF5C121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7">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488257C"/>
    <w:multiLevelType w:val="hybridMultilevel"/>
    <w:tmpl w:val="7952B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nsid w:val="66336F13"/>
    <w:multiLevelType w:val="hybridMultilevel"/>
    <w:tmpl w:val="518A7B14"/>
    <w:lvl w:ilvl="0" w:tplc="B448E4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44E1B4A"/>
    <w:multiLevelType w:val="hybridMultilevel"/>
    <w:tmpl w:val="F1F2759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5A528CD0">
      <w:start w:val="2"/>
      <w:numFmt w:val="bullet"/>
      <w:lvlText w:val="-"/>
      <w:lvlJc w:val="left"/>
      <w:pPr>
        <w:ind w:left="2360" w:hanging="360"/>
      </w:pPr>
      <w:rPr>
        <w:rFonts w:ascii="Times New Roman" w:eastAsia="바탕"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45120B5"/>
    <w:multiLevelType w:val="multilevel"/>
    <w:tmpl w:val="DAF0A78E"/>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
  </w:num>
  <w:num w:numId="3">
    <w:abstractNumId w:val="19"/>
  </w:num>
  <w:num w:numId="4">
    <w:abstractNumId w:val="33"/>
  </w:num>
  <w:num w:numId="5">
    <w:abstractNumId w:val="20"/>
  </w:num>
  <w:num w:numId="6">
    <w:abstractNumId w:val="32"/>
  </w:num>
  <w:num w:numId="7">
    <w:abstractNumId w:val="16"/>
  </w:num>
  <w:num w:numId="8">
    <w:abstractNumId w:val="27"/>
  </w:num>
  <w:num w:numId="9">
    <w:abstractNumId w:val="8"/>
  </w:num>
  <w:num w:numId="10">
    <w:abstractNumId w:val="3"/>
  </w:num>
  <w:num w:numId="11">
    <w:abstractNumId w:val="12"/>
  </w:num>
  <w:num w:numId="12">
    <w:abstractNumId w:val="17"/>
  </w:num>
  <w:num w:numId="13">
    <w:abstractNumId w:val="23"/>
  </w:num>
  <w:num w:numId="14">
    <w:abstractNumId w:val="24"/>
  </w:num>
  <w:num w:numId="15">
    <w:abstractNumId w:val="21"/>
  </w:num>
  <w:num w:numId="16">
    <w:abstractNumId w:val="15"/>
  </w:num>
  <w:num w:numId="17">
    <w:abstractNumId w:val="29"/>
  </w:num>
  <w:num w:numId="18">
    <w:abstractNumId w:val="6"/>
  </w:num>
  <w:num w:numId="19">
    <w:abstractNumId w:val="26"/>
  </w:num>
  <w:num w:numId="20">
    <w:abstractNumId w:val="14"/>
  </w:num>
  <w:num w:numId="21">
    <w:abstractNumId w:val="0"/>
  </w:num>
  <w:num w:numId="22">
    <w:abstractNumId w:val="10"/>
  </w:num>
  <w:num w:numId="23">
    <w:abstractNumId w:val="5"/>
  </w:num>
  <w:num w:numId="24">
    <w:abstractNumId w:val="22"/>
  </w:num>
  <w:num w:numId="25">
    <w:abstractNumId w:val="1"/>
  </w:num>
  <w:num w:numId="26">
    <w:abstractNumId w:val="7"/>
  </w:num>
  <w:num w:numId="27">
    <w:abstractNumId w:val="25"/>
  </w:num>
  <w:num w:numId="28">
    <w:abstractNumId w:val="28"/>
  </w:num>
  <w:num w:numId="29">
    <w:abstractNumId w:val="31"/>
    <w:lvlOverride w:ilvl="0">
      <w:startOverride w:val="1"/>
    </w:lvlOverride>
  </w:num>
  <w:num w:numId="30">
    <w:abstractNumId w:val="31"/>
    <w:lvlOverride w:ilvl="0"/>
    <w:lvlOverride w:ilvl="1">
      <w:startOverride w:val="1"/>
    </w:lvlOverride>
  </w:num>
  <w:num w:numId="31">
    <w:abstractNumId w:val="9"/>
    <w:lvlOverride w:ilvl="0">
      <w:startOverride w:val="1"/>
    </w:lvlOverride>
  </w:num>
  <w:num w:numId="32">
    <w:abstractNumId w:val="9"/>
    <w:lvlOverride w:ilvl="0"/>
    <w:lvlOverride w:ilvl="1">
      <w:startOverride w:val="1"/>
    </w:lvlOverride>
  </w:num>
  <w:num w:numId="33">
    <w:abstractNumId w:val="30"/>
  </w:num>
  <w:num w:numId="34">
    <w:abstractNumId w:val="4"/>
  </w:num>
  <w:num w:numId="35">
    <w:abstractNumId w:val="11"/>
  </w:num>
  <w:num w:numId="36">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320"/>
    <w:rsid w:val="00006619"/>
    <w:rsid w:val="00006759"/>
    <w:rsid w:val="00006764"/>
    <w:rsid w:val="00006864"/>
    <w:rsid w:val="00006DD5"/>
    <w:rsid w:val="00007D49"/>
    <w:rsid w:val="000101E6"/>
    <w:rsid w:val="000107D7"/>
    <w:rsid w:val="00010BDB"/>
    <w:rsid w:val="000115EF"/>
    <w:rsid w:val="00011A28"/>
    <w:rsid w:val="0001208A"/>
    <w:rsid w:val="00013346"/>
    <w:rsid w:val="0001366B"/>
    <w:rsid w:val="00013814"/>
    <w:rsid w:val="00013EEB"/>
    <w:rsid w:val="00014846"/>
    <w:rsid w:val="000149D5"/>
    <w:rsid w:val="00014DF3"/>
    <w:rsid w:val="00014E5A"/>
    <w:rsid w:val="0001508C"/>
    <w:rsid w:val="00015508"/>
    <w:rsid w:val="000158EA"/>
    <w:rsid w:val="0001763D"/>
    <w:rsid w:val="00017691"/>
    <w:rsid w:val="00017FB9"/>
    <w:rsid w:val="00020372"/>
    <w:rsid w:val="0002069F"/>
    <w:rsid w:val="000208AD"/>
    <w:rsid w:val="00020FCF"/>
    <w:rsid w:val="000213F6"/>
    <w:rsid w:val="000219F3"/>
    <w:rsid w:val="00021FC6"/>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6A97"/>
    <w:rsid w:val="000270AF"/>
    <w:rsid w:val="00027CDF"/>
    <w:rsid w:val="00027F4D"/>
    <w:rsid w:val="000303A7"/>
    <w:rsid w:val="000305B9"/>
    <w:rsid w:val="0003120A"/>
    <w:rsid w:val="000313EF"/>
    <w:rsid w:val="000319AA"/>
    <w:rsid w:val="00032179"/>
    <w:rsid w:val="000325C5"/>
    <w:rsid w:val="00033077"/>
    <w:rsid w:val="00033405"/>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1CB1"/>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BB9"/>
    <w:rsid w:val="00055FBE"/>
    <w:rsid w:val="000560CD"/>
    <w:rsid w:val="0005688D"/>
    <w:rsid w:val="00056D8C"/>
    <w:rsid w:val="0005737F"/>
    <w:rsid w:val="00057772"/>
    <w:rsid w:val="00057BB0"/>
    <w:rsid w:val="0006000D"/>
    <w:rsid w:val="0006022F"/>
    <w:rsid w:val="000605A3"/>
    <w:rsid w:val="000606D8"/>
    <w:rsid w:val="00061B4B"/>
    <w:rsid w:val="00061D9B"/>
    <w:rsid w:val="00062B8C"/>
    <w:rsid w:val="00062C6F"/>
    <w:rsid w:val="00063073"/>
    <w:rsid w:val="0006336C"/>
    <w:rsid w:val="00063ED6"/>
    <w:rsid w:val="00064627"/>
    <w:rsid w:val="000648BB"/>
    <w:rsid w:val="0006490A"/>
    <w:rsid w:val="00064B70"/>
    <w:rsid w:val="00064DE2"/>
    <w:rsid w:val="00065781"/>
    <w:rsid w:val="000657A7"/>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7F6"/>
    <w:rsid w:val="00074BD8"/>
    <w:rsid w:val="00074DE0"/>
    <w:rsid w:val="00074ED8"/>
    <w:rsid w:val="00076058"/>
    <w:rsid w:val="000770A6"/>
    <w:rsid w:val="0007793F"/>
    <w:rsid w:val="00077A66"/>
    <w:rsid w:val="00077A82"/>
    <w:rsid w:val="00080BED"/>
    <w:rsid w:val="0008113D"/>
    <w:rsid w:val="00081444"/>
    <w:rsid w:val="00081552"/>
    <w:rsid w:val="000815D5"/>
    <w:rsid w:val="000819ED"/>
    <w:rsid w:val="000820A0"/>
    <w:rsid w:val="00082459"/>
    <w:rsid w:val="0008253E"/>
    <w:rsid w:val="00082DCF"/>
    <w:rsid w:val="00082DF1"/>
    <w:rsid w:val="00082EF0"/>
    <w:rsid w:val="00083CF8"/>
    <w:rsid w:val="00084D1B"/>
    <w:rsid w:val="0008580E"/>
    <w:rsid w:val="000861A7"/>
    <w:rsid w:val="00086B56"/>
    <w:rsid w:val="000874CD"/>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4C69"/>
    <w:rsid w:val="000952CD"/>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977"/>
    <w:rsid w:val="000A3AD8"/>
    <w:rsid w:val="000A4FEB"/>
    <w:rsid w:val="000A5250"/>
    <w:rsid w:val="000A57B4"/>
    <w:rsid w:val="000A5F1C"/>
    <w:rsid w:val="000A6153"/>
    <w:rsid w:val="000A64AB"/>
    <w:rsid w:val="000A651A"/>
    <w:rsid w:val="000A782C"/>
    <w:rsid w:val="000A7A30"/>
    <w:rsid w:val="000A7CDA"/>
    <w:rsid w:val="000A7E4C"/>
    <w:rsid w:val="000A7EF0"/>
    <w:rsid w:val="000B0538"/>
    <w:rsid w:val="000B06A4"/>
    <w:rsid w:val="000B0F6A"/>
    <w:rsid w:val="000B1266"/>
    <w:rsid w:val="000B268E"/>
    <w:rsid w:val="000B2DBC"/>
    <w:rsid w:val="000B3C47"/>
    <w:rsid w:val="000B403C"/>
    <w:rsid w:val="000B472B"/>
    <w:rsid w:val="000B4C10"/>
    <w:rsid w:val="000B59C4"/>
    <w:rsid w:val="000B5A58"/>
    <w:rsid w:val="000B5B4D"/>
    <w:rsid w:val="000B5C84"/>
    <w:rsid w:val="000B661F"/>
    <w:rsid w:val="000B6C0E"/>
    <w:rsid w:val="000B7662"/>
    <w:rsid w:val="000B77F7"/>
    <w:rsid w:val="000B7C82"/>
    <w:rsid w:val="000B7DC2"/>
    <w:rsid w:val="000C06FC"/>
    <w:rsid w:val="000C133D"/>
    <w:rsid w:val="000C13B6"/>
    <w:rsid w:val="000C13EF"/>
    <w:rsid w:val="000C20A2"/>
    <w:rsid w:val="000C21D6"/>
    <w:rsid w:val="000C25CA"/>
    <w:rsid w:val="000C2DBB"/>
    <w:rsid w:val="000C3164"/>
    <w:rsid w:val="000C3A1C"/>
    <w:rsid w:val="000C3DAF"/>
    <w:rsid w:val="000C41C1"/>
    <w:rsid w:val="000C439D"/>
    <w:rsid w:val="000C43D2"/>
    <w:rsid w:val="000C48DF"/>
    <w:rsid w:val="000C4B16"/>
    <w:rsid w:val="000C4BDD"/>
    <w:rsid w:val="000C6188"/>
    <w:rsid w:val="000C661C"/>
    <w:rsid w:val="000C6642"/>
    <w:rsid w:val="000C6E70"/>
    <w:rsid w:val="000C7119"/>
    <w:rsid w:val="000C73EF"/>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5975"/>
    <w:rsid w:val="000D6684"/>
    <w:rsid w:val="000D6C7C"/>
    <w:rsid w:val="000D6DB7"/>
    <w:rsid w:val="000D764E"/>
    <w:rsid w:val="000D7B52"/>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068"/>
    <w:rsid w:val="000E61FD"/>
    <w:rsid w:val="000E6730"/>
    <w:rsid w:val="000E6924"/>
    <w:rsid w:val="000E6AD0"/>
    <w:rsid w:val="000E71AE"/>
    <w:rsid w:val="000E72C6"/>
    <w:rsid w:val="000F0BD5"/>
    <w:rsid w:val="000F14F2"/>
    <w:rsid w:val="000F17E0"/>
    <w:rsid w:val="000F20BF"/>
    <w:rsid w:val="000F20D4"/>
    <w:rsid w:val="000F22D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1D3"/>
    <w:rsid w:val="00114B0E"/>
    <w:rsid w:val="00114F6E"/>
    <w:rsid w:val="00116315"/>
    <w:rsid w:val="00116F59"/>
    <w:rsid w:val="001177DD"/>
    <w:rsid w:val="00120007"/>
    <w:rsid w:val="00120030"/>
    <w:rsid w:val="001202F2"/>
    <w:rsid w:val="00120E71"/>
    <w:rsid w:val="001212CC"/>
    <w:rsid w:val="00121F74"/>
    <w:rsid w:val="001224E5"/>
    <w:rsid w:val="001226B4"/>
    <w:rsid w:val="00122BDA"/>
    <w:rsid w:val="00122D2B"/>
    <w:rsid w:val="00122DE9"/>
    <w:rsid w:val="001240CA"/>
    <w:rsid w:val="001240FE"/>
    <w:rsid w:val="0012464A"/>
    <w:rsid w:val="00125744"/>
    <w:rsid w:val="00125B8A"/>
    <w:rsid w:val="00127C5A"/>
    <w:rsid w:val="00127D46"/>
    <w:rsid w:val="00130574"/>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7203"/>
    <w:rsid w:val="00147849"/>
    <w:rsid w:val="00147E69"/>
    <w:rsid w:val="001500B3"/>
    <w:rsid w:val="00150123"/>
    <w:rsid w:val="001503F1"/>
    <w:rsid w:val="001506BE"/>
    <w:rsid w:val="0015089F"/>
    <w:rsid w:val="00151CF2"/>
    <w:rsid w:val="00152212"/>
    <w:rsid w:val="0015265C"/>
    <w:rsid w:val="00152B71"/>
    <w:rsid w:val="00152F37"/>
    <w:rsid w:val="0015301E"/>
    <w:rsid w:val="00153409"/>
    <w:rsid w:val="0015343A"/>
    <w:rsid w:val="00154078"/>
    <w:rsid w:val="00154673"/>
    <w:rsid w:val="00154FB0"/>
    <w:rsid w:val="001550A6"/>
    <w:rsid w:val="00155299"/>
    <w:rsid w:val="00156C57"/>
    <w:rsid w:val="00156ED4"/>
    <w:rsid w:val="00157250"/>
    <w:rsid w:val="0015751A"/>
    <w:rsid w:val="00157578"/>
    <w:rsid w:val="001605BF"/>
    <w:rsid w:val="001608D2"/>
    <w:rsid w:val="00160977"/>
    <w:rsid w:val="00161D7B"/>
    <w:rsid w:val="001628D0"/>
    <w:rsid w:val="00162987"/>
    <w:rsid w:val="0016299F"/>
    <w:rsid w:val="00162FCB"/>
    <w:rsid w:val="00163265"/>
    <w:rsid w:val="00164255"/>
    <w:rsid w:val="001643C4"/>
    <w:rsid w:val="0016465C"/>
    <w:rsid w:val="00164A98"/>
    <w:rsid w:val="00164B22"/>
    <w:rsid w:val="00164C0D"/>
    <w:rsid w:val="001653C3"/>
    <w:rsid w:val="00165911"/>
    <w:rsid w:val="00165B69"/>
    <w:rsid w:val="0016710E"/>
    <w:rsid w:val="0016715D"/>
    <w:rsid w:val="001679B9"/>
    <w:rsid w:val="00167ECD"/>
    <w:rsid w:val="001701A2"/>
    <w:rsid w:val="0017045B"/>
    <w:rsid w:val="00170F1A"/>
    <w:rsid w:val="001717F9"/>
    <w:rsid w:val="00171DAC"/>
    <w:rsid w:val="00171FCE"/>
    <w:rsid w:val="0017223F"/>
    <w:rsid w:val="00172910"/>
    <w:rsid w:val="0017380A"/>
    <w:rsid w:val="00173A7C"/>
    <w:rsid w:val="001743FF"/>
    <w:rsid w:val="00174589"/>
    <w:rsid w:val="001751BA"/>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2F84"/>
    <w:rsid w:val="0018341E"/>
    <w:rsid w:val="00183641"/>
    <w:rsid w:val="00183B4F"/>
    <w:rsid w:val="00184CD7"/>
    <w:rsid w:val="00184F6B"/>
    <w:rsid w:val="00186015"/>
    <w:rsid w:val="00187274"/>
    <w:rsid w:val="00190A87"/>
    <w:rsid w:val="00190D3A"/>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5C8"/>
    <w:rsid w:val="00195B89"/>
    <w:rsid w:val="00195D1C"/>
    <w:rsid w:val="00197C9B"/>
    <w:rsid w:val="00197F62"/>
    <w:rsid w:val="001A0212"/>
    <w:rsid w:val="001A025E"/>
    <w:rsid w:val="001A1147"/>
    <w:rsid w:val="001A118E"/>
    <w:rsid w:val="001A1B91"/>
    <w:rsid w:val="001A1DF7"/>
    <w:rsid w:val="001A2B53"/>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328F"/>
    <w:rsid w:val="001B4A48"/>
    <w:rsid w:val="001B4C9A"/>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5FC"/>
    <w:rsid w:val="001C271D"/>
    <w:rsid w:val="001C271E"/>
    <w:rsid w:val="001C3BCA"/>
    <w:rsid w:val="001C43B3"/>
    <w:rsid w:val="001C4512"/>
    <w:rsid w:val="001C474E"/>
    <w:rsid w:val="001C4C59"/>
    <w:rsid w:val="001C556B"/>
    <w:rsid w:val="001C597D"/>
    <w:rsid w:val="001C6805"/>
    <w:rsid w:val="001C710D"/>
    <w:rsid w:val="001C726B"/>
    <w:rsid w:val="001C7278"/>
    <w:rsid w:val="001D049A"/>
    <w:rsid w:val="001D04C5"/>
    <w:rsid w:val="001D070E"/>
    <w:rsid w:val="001D0FA9"/>
    <w:rsid w:val="001D109C"/>
    <w:rsid w:val="001D12E9"/>
    <w:rsid w:val="001D2308"/>
    <w:rsid w:val="001D233D"/>
    <w:rsid w:val="001D243B"/>
    <w:rsid w:val="001D2F21"/>
    <w:rsid w:val="001D30DC"/>
    <w:rsid w:val="001D4B45"/>
    <w:rsid w:val="001D4C22"/>
    <w:rsid w:val="001D55B5"/>
    <w:rsid w:val="001D6074"/>
    <w:rsid w:val="001D715C"/>
    <w:rsid w:val="001D7525"/>
    <w:rsid w:val="001D7D0B"/>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1488"/>
    <w:rsid w:val="001F1952"/>
    <w:rsid w:val="001F2175"/>
    <w:rsid w:val="001F21CA"/>
    <w:rsid w:val="001F2D95"/>
    <w:rsid w:val="001F2DBC"/>
    <w:rsid w:val="001F2E75"/>
    <w:rsid w:val="001F3BE0"/>
    <w:rsid w:val="001F43AF"/>
    <w:rsid w:val="001F44E6"/>
    <w:rsid w:val="001F45D8"/>
    <w:rsid w:val="001F527B"/>
    <w:rsid w:val="001F589B"/>
    <w:rsid w:val="001F643D"/>
    <w:rsid w:val="001F6AC5"/>
    <w:rsid w:val="001F6D46"/>
    <w:rsid w:val="001F72A4"/>
    <w:rsid w:val="001F78B6"/>
    <w:rsid w:val="00200259"/>
    <w:rsid w:val="00200A8A"/>
    <w:rsid w:val="00200E8E"/>
    <w:rsid w:val="00201370"/>
    <w:rsid w:val="00201805"/>
    <w:rsid w:val="00201856"/>
    <w:rsid w:val="00202516"/>
    <w:rsid w:val="002027BD"/>
    <w:rsid w:val="00202807"/>
    <w:rsid w:val="00202FD8"/>
    <w:rsid w:val="0020339E"/>
    <w:rsid w:val="0020404D"/>
    <w:rsid w:val="00206371"/>
    <w:rsid w:val="002072B8"/>
    <w:rsid w:val="00207393"/>
    <w:rsid w:val="00207551"/>
    <w:rsid w:val="00207643"/>
    <w:rsid w:val="00207751"/>
    <w:rsid w:val="00210653"/>
    <w:rsid w:val="00210A68"/>
    <w:rsid w:val="00210BC1"/>
    <w:rsid w:val="00210F6F"/>
    <w:rsid w:val="00211387"/>
    <w:rsid w:val="00211C3F"/>
    <w:rsid w:val="00212053"/>
    <w:rsid w:val="00212730"/>
    <w:rsid w:val="00212DC4"/>
    <w:rsid w:val="00213174"/>
    <w:rsid w:val="00213D43"/>
    <w:rsid w:val="002144A6"/>
    <w:rsid w:val="0021484E"/>
    <w:rsid w:val="00214AA2"/>
    <w:rsid w:val="0021535D"/>
    <w:rsid w:val="0021666C"/>
    <w:rsid w:val="00217270"/>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7BFC"/>
    <w:rsid w:val="00230908"/>
    <w:rsid w:val="00230C26"/>
    <w:rsid w:val="00230FD8"/>
    <w:rsid w:val="002313B2"/>
    <w:rsid w:val="002316EE"/>
    <w:rsid w:val="00231C70"/>
    <w:rsid w:val="002325DC"/>
    <w:rsid w:val="002338D8"/>
    <w:rsid w:val="00233F0E"/>
    <w:rsid w:val="00233F52"/>
    <w:rsid w:val="00235626"/>
    <w:rsid w:val="00235804"/>
    <w:rsid w:val="002358AB"/>
    <w:rsid w:val="00235EDD"/>
    <w:rsid w:val="00236380"/>
    <w:rsid w:val="00236991"/>
    <w:rsid w:val="00236A4F"/>
    <w:rsid w:val="00236ACC"/>
    <w:rsid w:val="00236B45"/>
    <w:rsid w:val="00236CF0"/>
    <w:rsid w:val="00236F29"/>
    <w:rsid w:val="002375A1"/>
    <w:rsid w:val="00240805"/>
    <w:rsid w:val="00240A42"/>
    <w:rsid w:val="00240C55"/>
    <w:rsid w:val="00240EEB"/>
    <w:rsid w:val="00241393"/>
    <w:rsid w:val="002417BD"/>
    <w:rsid w:val="0024195B"/>
    <w:rsid w:val="00241982"/>
    <w:rsid w:val="00241AA8"/>
    <w:rsid w:val="0024286C"/>
    <w:rsid w:val="00243C7A"/>
    <w:rsid w:val="00244419"/>
    <w:rsid w:val="00245664"/>
    <w:rsid w:val="00245F62"/>
    <w:rsid w:val="00246C12"/>
    <w:rsid w:val="00246E73"/>
    <w:rsid w:val="00247A47"/>
    <w:rsid w:val="00247D80"/>
    <w:rsid w:val="0025023B"/>
    <w:rsid w:val="0025027E"/>
    <w:rsid w:val="0025065C"/>
    <w:rsid w:val="00250A72"/>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F79"/>
    <w:rsid w:val="0026254E"/>
    <w:rsid w:val="00262702"/>
    <w:rsid w:val="00262CDF"/>
    <w:rsid w:val="00263028"/>
    <w:rsid w:val="00263095"/>
    <w:rsid w:val="002638AB"/>
    <w:rsid w:val="00263B1F"/>
    <w:rsid w:val="00264B65"/>
    <w:rsid w:val="00264C29"/>
    <w:rsid w:val="00264F05"/>
    <w:rsid w:val="00265214"/>
    <w:rsid w:val="0026645C"/>
    <w:rsid w:val="00266C0D"/>
    <w:rsid w:val="00267767"/>
    <w:rsid w:val="00267E2E"/>
    <w:rsid w:val="00267FBC"/>
    <w:rsid w:val="002706BD"/>
    <w:rsid w:val="00270988"/>
    <w:rsid w:val="002710F2"/>
    <w:rsid w:val="00271106"/>
    <w:rsid w:val="00271133"/>
    <w:rsid w:val="00271842"/>
    <w:rsid w:val="00271C8E"/>
    <w:rsid w:val="00271D68"/>
    <w:rsid w:val="00272883"/>
    <w:rsid w:val="00272B1F"/>
    <w:rsid w:val="00272C30"/>
    <w:rsid w:val="002732C7"/>
    <w:rsid w:val="0027378C"/>
    <w:rsid w:val="002739B2"/>
    <w:rsid w:val="00273B23"/>
    <w:rsid w:val="0027476A"/>
    <w:rsid w:val="00274D35"/>
    <w:rsid w:val="00275382"/>
    <w:rsid w:val="0027540E"/>
    <w:rsid w:val="00275BBC"/>
    <w:rsid w:val="002778A2"/>
    <w:rsid w:val="002803B2"/>
    <w:rsid w:val="00280679"/>
    <w:rsid w:val="00280A60"/>
    <w:rsid w:val="002812B1"/>
    <w:rsid w:val="0028191B"/>
    <w:rsid w:val="00281F1D"/>
    <w:rsid w:val="002826EF"/>
    <w:rsid w:val="00282E07"/>
    <w:rsid w:val="0028328A"/>
    <w:rsid w:val="00283653"/>
    <w:rsid w:val="002839C4"/>
    <w:rsid w:val="00283B7F"/>
    <w:rsid w:val="002843FC"/>
    <w:rsid w:val="00284637"/>
    <w:rsid w:val="00284A42"/>
    <w:rsid w:val="00284E67"/>
    <w:rsid w:val="00285C20"/>
    <w:rsid w:val="00285D84"/>
    <w:rsid w:val="00286239"/>
    <w:rsid w:val="00286E99"/>
    <w:rsid w:val="00287013"/>
    <w:rsid w:val="00287901"/>
    <w:rsid w:val="00287AAB"/>
    <w:rsid w:val="0029054D"/>
    <w:rsid w:val="002912E2"/>
    <w:rsid w:val="0029150D"/>
    <w:rsid w:val="00291D3C"/>
    <w:rsid w:val="00291DD2"/>
    <w:rsid w:val="00292056"/>
    <w:rsid w:val="00292062"/>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A29"/>
    <w:rsid w:val="002A1C97"/>
    <w:rsid w:val="002A1EA9"/>
    <w:rsid w:val="002A254F"/>
    <w:rsid w:val="002A25A3"/>
    <w:rsid w:val="002A266D"/>
    <w:rsid w:val="002A296E"/>
    <w:rsid w:val="002A2DD0"/>
    <w:rsid w:val="002A2F0A"/>
    <w:rsid w:val="002A3D23"/>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579"/>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C0940"/>
    <w:rsid w:val="002C0B9F"/>
    <w:rsid w:val="002C0DED"/>
    <w:rsid w:val="002C15D0"/>
    <w:rsid w:val="002C18D7"/>
    <w:rsid w:val="002C1BA5"/>
    <w:rsid w:val="002C1F81"/>
    <w:rsid w:val="002C21A6"/>
    <w:rsid w:val="002C234D"/>
    <w:rsid w:val="002C3181"/>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39DB"/>
    <w:rsid w:val="002D5895"/>
    <w:rsid w:val="002D58F9"/>
    <w:rsid w:val="002D638B"/>
    <w:rsid w:val="002D63C8"/>
    <w:rsid w:val="002D673E"/>
    <w:rsid w:val="002D67B9"/>
    <w:rsid w:val="002D6D8C"/>
    <w:rsid w:val="002D71DC"/>
    <w:rsid w:val="002D77B3"/>
    <w:rsid w:val="002D7E6F"/>
    <w:rsid w:val="002E09BD"/>
    <w:rsid w:val="002E128A"/>
    <w:rsid w:val="002E3753"/>
    <w:rsid w:val="002E39A4"/>
    <w:rsid w:val="002E3B89"/>
    <w:rsid w:val="002E487F"/>
    <w:rsid w:val="002E4E3B"/>
    <w:rsid w:val="002E554F"/>
    <w:rsid w:val="002E5568"/>
    <w:rsid w:val="002E574F"/>
    <w:rsid w:val="002E590F"/>
    <w:rsid w:val="002E5DB7"/>
    <w:rsid w:val="002E7D95"/>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8E0"/>
    <w:rsid w:val="002F6D5C"/>
    <w:rsid w:val="002F712E"/>
    <w:rsid w:val="002F7744"/>
    <w:rsid w:val="002F7E11"/>
    <w:rsid w:val="002F7FCF"/>
    <w:rsid w:val="0030009B"/>
    <w:rsid w:val="00300251"/>
    <w:rsid w:val="003005AD"/>
    <w:rsid w:val="003007D9"/>
    <w:rsid w:val="00300E29"/>
    <w:rsid w:val="00300FF4"/>
    <w:rsid w:val="00301015"/>
    <w:rsid w:val="00301508"/>
    <w:rsid w:val="00301B1A"/>
    <w:rsid w:val="0030265B"/>
    <w:rsid w:val="0030298F"/>
    <w:rsid w:val="00302ACA"/>
    <w:rsid w:val="00302E14"/>
    <w:rsid w:val="00303705"/>
    <w:rsid w:val="003037CE"/>
    <w:rsid w:val="00303A9A"/>
    <w:rsid w:val="003041C7"/>
    <w:rsid w:val="003043FD"/>
    <w:rsid w:val="003046FC"/>
    <w:rsid w:val="00304820"/>
    <w:rsid w:val="00304941"/>
    <w:rsid w:val="0030518E"/>
    <w:rsid w:val="003052FC"/>
    <w:rsid w:val="0030552C"/>
    <w:rsid w:val="00305A66"/>
    <w:rsid w:val="00305D9F"/>
    <w:rsid w:val="00305DC1"/>
    <w:rsid w:val="0030685C"/>
    <w:rsid w:val="003079CD"/>
    <w:rsid w:val="003102DA"/>
    <w:rsid w:val="0031084C"/>
    <w:rsid w:val="00310BED"/>
    <w:rsid w:val="00310F2A"/>
    <w:rsid w:val="0031136F"/>
    <w:rsid w:val="0031199E"/>
    <w:rsid w:val="00311AD8"/>
    <w:rsid w:val="00311C5A"/>
    <w:rsid w:val="0031242A"/>
    <w:rsid w:val="00312668"/>
    <w:rsid w:val="003131ED"/>
    <w:rsid w:val="003135E8"/>
    <w:rsid w:val="00313D12"/>
    <w:rsid w:val="003142E8"/>
    <w:rsid w:val="003149D3"/>
    <w:rsid w:val="0031530A"/>
    <w:rsid w:val="00315489"/>
    <w:rsid w:val="00315E3C"/>
    <w:rsid w:val="00316379"/>
    <w:rsid w:val="003165A8"/>
    <w:rsid w:val="003166B0"/>
    <w:rsid w:val="003169A8"/>
    <w:rsid w:val="00316A69"/>
    <w:rsid w:val="00316C7C"/>
    <w:rsid w:val="0031700B"/>
    <w:rsid w:val="0031762F"/>
    <w:rsid w:val="003177F0"/>
    <w:rsid w:val="00317855"/>
    <w:rsid w:val="00317C43"/>
    <w:rsid w:val="00317E6E"/>
    <w:rsid w:val="003203BA"/>
    <w:rsid w:val="00320D3A"/>
    <w:rsid w:val="00321356"/>
    <w:rsid w:val="00321C8A"/>
    <w:rsid w:val="00321E55"/>
    <w:rsid w:val="003225CF"/>
    <w:rsid w:val="003238C7"/>
    <w:rsid w:val="00323C19"/>
    <w:rsid w:val="003243BE"/>
    <w:rsid w:val="00325011"/>
    <w:rsid w:val="003258AC"/>
    <w:rsid w:val="00326086"/>
    <w:rsid w:val="003260F5"/>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D4E"/>
    <w:rsid w:val="00335FEC"/>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D03"/>
    <w:rsid w:val="00343F11"/>
    <w:rsid w:val="0034415C"/>
    <w:rsid w:val="00345860"/>
    <w:rsid w:val="00345FC9"/>
    <w:rsid w:val="00346104"/>
    <w:rsid w:val="00346EA6"/>
    <w:rsid w:val="00347625"/>
    <w:rsid w:val="00347A79"/>
    <w:rsid w:val="00350174"/>
    <w:rsid w:val="0035055C"/>
    <w:rsid w:val="0035061B"/>
    <w:rsid w:val="00350BEF"/>
    <w:rsid w:val="00350C75"/>
    <w:rsid w:val="0035137D"/>
    <w:rsid w:val="00351A55"/>
    <w:rsid w:val="003527E7"/>
    <w:rsid w:val="003534B8"/>
    <w:rsid w:val="003535DA"/>
    <w:rsid w:val="003535F9"/>
    <w:rsid w:val="00353680"/>
    <w:rsid w:val="00353865"/>
    <w:rsid w:val="00353D5E"/>
    <w:rsid w:val="00353E32"/>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117A"/>
    <w:rsid w:val="003611CC"/>
    <w:rsid w:val="003612DD"/>
    <w:rsid w:val="00361DEF"/>
    <w:rsid w:val="00361EB1"/>
    <w:rsid w:val="003629C2"/>
    <w:rsid w:val="00362CA5"/>
    <w:rsid w:val="0036305A"/>
    <w:rsid w:val="0036318B"/>
    <w:rsid w:val="00363353"/>
    <w:rsid w:val="003634FC"/>
    <w:rsid w:val="00363698"/>
    <w:rsid w:val="003636E2"/>
    <w:rsid w:val="00363F1F"/>
    <w:rsid w:val="00364E05"/>
    <w:rsid w:val="00365005"/>
    <w:rsid w:val="0036517C"/>
    <w:rsid w:val="00365D8C"/>
    <w:rsid w:val="00366579"/>
    <w:rsid w:val="00366FEF"/>
    <w:rsid w:val="00367271"/>
    <w:rsid w:val="003701E5"/>
    <w:rsid w:val="00372D10"/>
    <w:rsid w:val="0037324A"/>
    <w:rsid w:val="0037386B"/>
    <w:rsid w:val="003741BC"/>
    <w:rsid w:val="00374EBB"/>
    <w:rsid w:val="003756C3"/>
    <w:rsid w:val="00376407"/>
    <w:rsid w:val="00376933"/>
    <w:rsid w:val="003777A3"/>
    <w:rsid w:val="00380305"/>
    <w:rsid w:val="0038051E"/>
    <w:rsid w:val="00380D82"/>
    <w:rsid w:val="00382DFF"/>
    <w:rsid w:val="00383CBC"/>
    <w:rsid w:val="00384EDF"/>
    <w:rsid w:val="0038534B"/>
    <w:rsid w:val="00386025"/>
    <w:rsid w:val="00386BED"/>
    <w:rsid w:val="00386E62"/>
    <w:rsid w:val="003872D9"/>
    <w:rsid w:val="0038787D"/>
    <w:rsid w:val="003878CD"/>
    <w:rsid w:val="00390EC2"/>
    <w:rsid w:val="003911C7"/>
    <w:rsid w:val="003911FB"/>
    <w:rsid w:val="003915E0"/>
    <w:rsid w:val="00391DAF"/>
    <w:rsid w:val="003920F6"/>
    <w:rsid w:val="00392706"/>
    <w:rsid w:val="00393442"/>
    <w:rsid w:val="00393575"/>
    <w:rsid w:val="0039398A"/>
    <w:rsid w:val="003941AB"/>
    <w:rsid w:val="00394D0E"/>
    <w:rsid w:val="003951E6"/>
    <w:rsid w:val="00395625"/>
    <w:rsid w:val="003971BE"/>
    <w:rsid w:val="003972D5"/>
    <w:rsid w:val="0039753D"/>
    <w:rsid w:val="00397D4D"/>
    <w:rsid w:val="003A01AA"/>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5BE0"/>
    <w:rsid w:val="003B7867"/>
    <w:rsid w:val="003B7A52"/>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4129"/>
    <w:rsid w:val="003C48BC"/>
    <w:rsid w:val="003C4A2F"/>
    <w:rsid w:val="003C5967"/>
    <w:rsid w:val="003C641D"/>
    <w:rsid w:val="003C65BB"/>
    <w:rsid w:val="003C7316"/>
    <w:rsid w:val="003C79D2"/>
    <w:rsid w:val="003C7CD6"/>
    <w:rsid w:val="003C7E7C"/>
    <w:rsid w:val="003D063B"/>
    <w:rsid w:val="003D0D91"/>
    <w:rsid w:val="003D1094"/>
    <w:rsid w:val="003D14C9"/>
    <w:rsid w:val="003D1708"/>
    <w:rsid w:val="003D1754"/>
    <w:rsid w:val="003D187D"/>
    <w:rsid w:val="003D1B3A"/>
    <w:rsid w:val="003D1EED"/>
    <w:rsid w:val="003D238A"/>
    <w:rsid w:val="003D2F69"/>
    <w:rsid w:val="003D3063"/>
    <w:rsid w:val="003D3578"/>
    <w:rsid w:val="003D392D"/>
    <w:rsid w:val="003D3D16"/>
    <w:rsid w:val="003D44F4"/>
    <w:rsid w:val="003D4AA0"/>
    <w:rsid w:val="003D4F49"/>
    <w:rsid w:val="003D5C52"/>
    <w:rsid w:val="003D6695"/>
    <w:rsid w:val="003D6954"/>
    <w:rsid w:val="003D6C89"/>
    <w:rsid w:val="003D7507"/>
    <w:rsid w:val="003D7B1A"/>
    <w:rsid w:val="003D7BA7"/>
    <w:rsid w:val="003D7F27"/>
    <w:rsid w:val="003E0189"/>
    <w:rsid w:val="003E0D23"/>
    <w:rsid w:val="003E0F91"/>
    <w:rsid w:val="003E0FD0"/>
    <w:rsid w:val="003E1332"/>
    <w:rsid w:val="003E1E06"/>
    <w:rsid w:val="003E1EBF"/>
    <w:rsid w:val="003E237E"/>
    <w:rsid w:val="003E303B"/>
    <w:rsid w:val="003E36AE"/>
    <w:rsid w:val="003E37D0"/>
    <w:rsid w:val="003E382F"/>
    <w:rsid w:val="003E3B2C"/>
    <w:rsid w:val="003E3CC7"/>
    <w:rsid w:val="003E6B4F"/>
    <w:rsid w:val="003E6BE2"/>
    <w:rsid w:val="003E7253"/>
    <w:rsid w:val="003E7599"/>
    <w:rsid w:val="003E7B43"/>
    <w:rsid w:val="003E7BEF"/>
    <w:rsid w:val="003E7F9D"/>
    <w:rsid w:val="003F00B5"/>
    <w:rsid w:val="003F023D"/>
    <w:rsid w:val="003F0EF7"/>
    <w:rsid w:val="003F1572"/>
    <w:rsid w:val="003F2995"/>
    <w:rsid w:val="003F2C23"/>
    <w:rsid w:val="003F2EA9"/>
    <w:rsid w:val="003F3E31"/>
    <w:rsid w:val="003F3E56"/>
    <w:rsid w:val="003F4DB8"/>
    <w:rsid w:val="003F5552"/>
    <w:rsid w:val="003F55FD"/>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BD"/>
    <w:rsid w:val="004024C8"/>
    <w:rsid w:val="0040262F"/>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4BC"/>
    <w:rsid w:val="00410209"/>
    <w:rsid w:val="00410236"/>
    <w:rsid w:val="00410653"/>
    <w:rsid w:val="00410CAC"/>
    <w:rsid w:val="00410F59"/>
    <w:rsid w:val="004118B9"/>
    <w:rsid w:val="00412AED"/>
    <w:rsid w:val="0041311C"/>
    <w:rsid w:val="00413178"/>
    <w:rsid w:val="004131BF"/>
    <w:rsid w:val="0041339D"/>
    <w:rsid w:val="004135C0"/>
    <w:rsid w:val="0041389F"/>
    <w:rsid w:val="00413F5C"/>
    <w:rsid w:val="004142E9"/>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6AD7"/>
    <w:rsid w:val="00427222"/>
    <w:rsid w:val="004277A0"/>
    <w:rsid w:val="0043016F"/>
    <w:rsid w:val="004303D9"/>
    <w:rsid w:val="00430E2D"/>
    <w:rsid w:val="0043165B"/>
    <w:rsid w:val="00431CA1"/>
    <w:rsid w:val="004339AE"/>
    <w:rsid w:val="00433A4D"/>
    <w:rsid w:val="00433CBB"/>
    <w:rsid w:val="004340DB"/>
    <w:rsid w:val="0043434F"/>
    <w:rsid w:val="004343D5"/>
    <w:rsid w:val="00435889"/>
    <w:rsid w:val="00436495"/>
    <w:rsid w:val="0043783C"/>
    <w:rsid w:val="00440140"/>
    <w:rsid w:val="00440329"/>
    <w:rsid w:val="004416C2"/>
    <w:rsid w:val="00441AA4"/>
    <w:rsid w:val="00442768"/>
    <w:rsid w:val="00442D5B"/>
    <w:rsid w:val="0044399D"/>
    <w:rsid w:val="004442CC"/>
    <w:rsid w:val="004446D1"/>
    <w:rsid w:val="0044522F"/>
    <w:rsid w:val="004452D6"/>
    <w:rsid w:val="00445653"/>
    <w:rsid w:val="00445C73"/>
    <w:rsid w:val="00445DA1"/>
    <w:rsid w:val="00445F52"/>
    <w:rsid w:val="00446836"/>
    <w:rsid w:val="00446CBE"/>
    <w:rsid w:val="00446CF4"/>
    <w:rsid w:val="00447479"/>
    <w:rsid w:val="0044785F"/>
    <w:rsid w:val="0044795A"/>
    <w:rsid w:val="00450215"/>
    <w:rsid w:val="00450264"/>
    <w:rsid w:val="004503DE"/>
    <w:rsid w:val="00450DAC"/>
    <w:rsid w:val="0045180F"/>
    <w:rsid w:val="00451C57"/>
    <w:rsid w:val="00451FAC"/>
    <w:rsid w:val="00452124"/>
    <w:rsid w:val="004521FB"/>
    <w:rsid w:val="00452E4D"/>
    <w:rsid w:val="00453256"/>
    <w:rsid w:val="0045384F"/>
    <w:rsid w:val="00453969"/>
    <w:rsid w:val="00453DDA"/>
    <w:rsid w:val="00454450"/>
    <w:rsid w:val="004544E7"/>
    <w:rsid w:val="004547C5"/>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2A6F"/>
    <w:rsid w:val="00462F7C"/>
    <w:rsid w:val="00463180"/>
    <w:rsid w:val="004632BC"/>
    <w:rsid w:val="0046380A"/>
    <w:rsid w:val="00463884"/>
    <w:rsid w:val="004639F6"/>
    <w:rsid w:val="0046459C"/>
    <w:rsid w:val="00464BD5"/>
    <w:rsid w:val="0046539A"/>
    <w:rsid w:val="00465A0B"/>
    <w:rsid w:val="004669FC"/>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506"/>
    <w:rsid w:val="00475AE0"/>
    <w:rsid w:val="00475B28"/>
    <w:rsid w:val="00475CC7"/>
    <w:rsid w:val="00476176"/>
    <w:rsid w:val="00476348"/>
    <w:rsid w:val="00476B5C"/>
    <w:rsid w:val="00477173"/>
    <w:rsid w:val="00477690"/>
    <w:rsid w:val="00477EA8"/>
    <w:rsid w:val="0048011C"/>
    <w:rsid w:val="0048021D"/>
    <w:rsid w:val="0048038B"/>
    <w:rsid w:val="00481987"/>
    <w:rsid w:val="00481C38"/>
    <w:rsid w:val="00482A9C"/>
    <w:rsid w:val="00483F8C"/>
    <w:rsid w:val="00484772"/>
    <w:rsid w:val="00484AB4"/>
    <w:rsid w:val="00484ACC"/>
    <w:rsid w:val="00484B1E"/>
    <w:rsid w:val="004851B9"/>
    <w:rsid w:val="004865D5"/>
    <w:rsid w:val="004904C3"/>
    <w:rsid w:val="0049063B"/>
    <w:rsid w:val="00490892"/>
    <w:rsid w:val="0049148C"/>
    <w:rsid w:val="004921C3"/>
    <w:rsid w:val="004923CE"/>
    <w:rsid w:val="00492804"/>
    <w:rsid w:val="00492B7C"/>
    <w:rsid w:val="00492BD4"/>
    <w:rsid w:val="0049340B"/>
    <w:rsid w:val="00493A11"/>
    <w:rsid w:val="00495399"/>
    <w:rsid w:val="0049560F"/>
    <w:rsid w:val="00495980"/>
    <w:rsid w:val="00495AAE"/>
    <w:rsid w:val="00496394"/>
    <w:rsid w:val="00496829"/>
    <w:rsid w:val="00496AFC"/>
    <w:rsid w:val="00496CFF"/>
    <w:rsid w:val="00497310"/>
    <w:rsid w:val="004979E0"/>
    <w:rsid w:val="00497BE3"/>
    <w:rsid w:val="004A038F"/>
    <w:rsid w:val="004A0820"/>
    <w:rsid w:val="004A0A88"/>
    <w:rsid w:val="004A1205"/>
    <w:rsid w:val="004A1FAC"/>
    <w:rsid w:val="004A2AD0"/>
    <w:rsid w:val="004A300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9CC"/>
    <w:rsid w:val="004B5EBD"/>
    <w:rsid w:val="004B6723"/>
    <w:rsid w:val="004B70FA"/>
    <w:rsid w:val="004B74F5"/>
    <w:rsid w:val="004B7759"/>
    <w:rsid w:val="004B7DB9"/>
    <w:rsid w:val="004C0C6C"/>
    <w:rsid w:val="004C0D58"/>
    <w:rsid w:val="004C1321"/>
    <w:rsid w:val="004C16AA"/>
    <w:rsid w:val="004C1B18"/>
    <w:rsid w:val="004C24F6"/>
    <w:rsid w:val="004C2987"/>
    <w:rsid w:val="004C2ECE"/>
    <w:rsid w:val="004C3057"/>
    <w:rsid w:val="004C35DA"/>
    <w:rsid w:val="004C397C"/>
    <w:rsid w:val="004C4236"/>
    <w:rsid w:val="004C47E4"/>
    <w:rsid w:val="004C4A42"/>
    <w:rsid w:val="004C4C46"/>
    <w:rsid w:val="004C5FED"/>
    <w:rsid w:val="004C7062"/>
    <w:rsid w:val="004C7705"/>
    <w:rsid w:val="004C7E14"/>
    <w:rsid w:val="004D09F9"/>
    <w:rsid w:val="004D1500"/>
    <w:rsid w:val="004D23FD"/>
    <w:rsid w:val="004D2447"/>
    <w:rsid w:val="004D2B7C"/>
    <w:rsid w:val="004D38F9"/>
    <w:rsid w:val="004D3959"/>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933"/>
    <w:rsid w:val="004E4B7B"/>
    <w:rsid w:val="004E516D"/>
    <w:rsid w:val="004E58CD"/>
    <w:rsid w:val="004E656D"/>
    <w:rsid w:val="004E6B57"/>
    <w:rsid w:val="004E6F34"/>
    <w:rsid w:val="004E79CF"/>
    <w:rsid w:val="004E7CFF"/>
    <w:rsid w:val="004F027F"/>
    <w:rsid w:val="004F0879"/>
    <w:rsid w:val="004F14E3"/>
    <w:rsid w:val="004F15F7"/>
    <w:rsid w:val="004F291B"/>
    <w:rsid w:val="004F2CC5"/>
    <w:rsid w:val="004F2F29"/>
    <w:rsid w:val="004F396D"/>
    <w:rsid w:val="004F3A95"/>
    <w:rsid w:val="004F3F12"/>
    <w:rsid w:val="004F4160"/>
    <w:rsid w:val="004F45FA"/>
    <w:rsid w:val="004F4628"/>
    <w:rsid w:val="004F4A94"/>
    <w:rsid w:val="004F58A3"/>
    <w:rsid w:val="004F65ED"/>
    <w:rsid w:val="004F6697"/>
    <w:rsid w:val="004F675C"/>
    <w:rsid w:val="004F6CB1"/>
    <w:rsid w:val="004F6CE6"/>
    <w:rsid w:val="004F7CEB"/>
    <w:rsid w:val="004F7E9F"/>
    <w:rsid w:val="005000F2"/>
    <w:rsid w:val="00500817"/>
    <w:rsid w:val="005013A7"/>
    <w:rsid w:val="00501554"/>
    <w:rsid w:val="005023F5"/>
    <w:rsid w:val="00502682"/>
    <w:rsid w:val="005033D5"/>
    <w:rsid w:val="00503C4E"/>
    <w:rsid w:val="0050468A"/>
    <w:rsid w:val="0050472A"/>
    <w:rsid w:val="00504B9A"/>
    <w:rsid w:val="00504DCE"/>
    <w:rsid w:val="00505988"/>
    <w:rsid w:val="00505E77"/>
    <w:rsid w:val="005072A0"/>
    <w:rsid w:val="00507A86"/>
    <w:rsid w:val="00507D28"/>
    <w:rsid w:val="0051001C"/>
    <w:rsid w:val="005101A2"/>
    <w:rsid w:val="005101CB"/>
    <w:rsid w:val="005104E5"/>
    <w:rsid w:val="0051057C"/>
    <w:rsid w:val="00510EC5"/>
    <w:rsid w:val="0051133C"/>
    <w:rsid w:val="005121B5"/>
    <w:rsid w:val="00512370"/>
    <w:rsid w:val="005124FE"/>
    <w:rsid w:val="00512B83"/>
    <w:rsid w:val="00513368"/>
    <w:rsid w:val="0051383F"/>
    <w:rsid w:val="00513C96"/>
    <w:rsid w:val="0051413A"/>
    <w:rsid w:val="00514249"/>
    <w:rsid w:val="005146C6"/>
    <w:rsid w:val="0051474C"/>
    <w:rsid w:val="00514785"/>
    <w:rsid w:val="00515345"/>
    <w:rsid w:val="00515784"/>
    <w:rsid w:val="005159D4"/>
    <w:rsid w:val="005159DD"/>
    <w:rsid w:val="00515D59"/>
    <w:rsid w:val="00515FB2"/>
    <w:rsid w:val="005167DF"/>
    <w:rsid w:val="00516D87"/>
    <w:rsid w:val="00516E01"/>
    <w:rsid w:val="00517689"/>
    <w:rsid w:val="005200C4"/>
    <w:rsid w:val="00520515"/>
    <w:rsid w:val="00521244"/>
    <w:rsid w:val="00521B18"/>
    <w:rsid w:val="00522F53"/>
    <w:rsid w:val="00523328"/>
    <w:rsid w:val="00523732"/>
    <w:rsid w:val="005238A1"/>
    <w:rsid w:val="00523E01"/>
    <w:rsid w:val="0052416E"/>
    <w:rsid w:val="005266CF"/>
    <w:rsid w:val="00526CDB"/>
    <w:rsid w:val="00526DD6"/>
    <w:rsid w:val="005271BF"/>
    <w:rsid w:val="005271D2"/>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6018"/>
    <w:rsid w:val="00540354"/>
    <w:rsid w:val="0054061C"/>
    <w:rsid w:val="00540E02"/>
    <w:rsid w:val="00541691"/>
    <w:rsid w:val="00542431"/>
    <w:rsid w:val="005426DC"/>
    <w:rsid w:val="00542873"/>
    <w:rsid w:val="00543CF0"/>
    <w:rsid w:val="00543DF9"/>
    <w:rsid w:val="0054429E"/>
    <w:rsid w:val="005444B3"/>
    <w:rsid w:val="00544509"/>
    <w:rsid w:val="005448C8"/>
    <w:rsid w:val="005449CF"/>
    <w:rsid w:val="00545287"/>
    <w:rsid w:val="005453C6"/>
    <w:rsid w:val="00545848"/>
    <w:rsid w:val="00545C22"/>
    <w:rsid w:val="00545EFE"/>
    <w:rsid w:val="0054657A"/>
    <w:rsid w:val="005468D7"/>
    <w:rsid w:val="00546F9A"/>
    <w:rsid w:val="005471FD"/>
    <w:rsid w:val="0054781C"/>
    <w:rsid w:val="00550BC8"/>
    <w:rsid w:val="005519A3"/>
    <w:rsid w:val="00551A12"/>
    <w:rsid w:val="00551E26"/>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3E8E"/>
    <w:rsid w:val="0056417F"/>
    <w:rsid w:val="00564266"/>
    <w:rsid w:val="0056453F"/>
    <w:rsid w:val="0056492E"/>
    <w:rsid w:val="00564BB8"/>
    <w:rsid w:val="00564C7F"/>
    <w:rsid w:val="0056511C"/>
    <w:rsid w:val="00565238"/>
    <w:rsid w:val="00565BD0"/>
    <w:rsid w:val="0056657E"/>
    <w:rsid w:val="0056670A"/>
    <w:rsid w:val="00566B3A"/>
    <w:rsid w:val="00566C86"/>
    <w:rsid w:val="00567070"/>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A34"/>
    <w:rsid w:val="00575AF6"/>
    <w:rsid w:val="0057666F"/>
    <w:rsid w:val="00576E75"/>
    <w:rsid w:val="00576F82"/>
    <w:rsid w:val="00577B6C"/>
    <w:rsid w:val="005804B5"/>
    <w:rsid w:val="005808FB"/>
    <w:rsid w:val="0058096E"/>
    <w:rsid w:val="00580982"/>
    <w:rsid w:val="00580CA9"/>
    <w:rsid w:val="005811C4"/>
    <w:rsid w:val="00581337"/>
    <w:rsid w:val="005814BA"/>
    <w:rsid w:val="00581569"/>
    <w:rsid w:val="005816CE"/>
    <w:rsid w:val="00581836"/>
    <w:rsid w:val="00582270"/>
    <w:rsid w:val="00582667"/>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9E5"/>
    <w:rsid w:val="00587F0C"/>
    <w:rsid w:val="005904CE"/>
    <w:rsid w:val="005913B3"/>
    <w:rsid w:val="0059171C"/>
    <w:rsid w:val="00591B7D"/>
    <w:rsid w:val="00591EEE"/>
    <w:rsid w:val="0059278E"/>
    <w:rsid w:val="00592B63"/>
    <w:rsid w:val="00592DA2"/>
    <w:rsid w:val="00592DC5"/>
    <w:rsid w:val="005938B8"/>
    <w:rsid w:val="00593E6A"/>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4611"/>
    <w:rsid w:val="005A5D52"/>
    <w:rsid w:val="005A6AF7"/>
    <w:rsid w:val="005A7D61"/>
    <w:rsid w:val="005B0190"/>
    <w:rsid w:val="005B0B66"/>
    <w:rsid w:val="005B13CE"/>
    <w:rsid w:val="005B1526"/>
    <w:rsid w:val="005B1C82"/>
    <w:rsid w:val="005B2814"/>
    <w:rsid w:val="005B2B56"/>
    <w:rsid w:val="005B3468"/>
    <w:rsid w:val="005B3525"/>
    <w:rsid w:val="005B4AAC"/>
    <w:rsid w:val="005B51E6"/>
    <w:rsid w:val="005B5B86"/>
    <w:rsid w:val="005B71AD"/>
    <w:rsid w:val="005B77F4"/>
    <w:rsid w:val="005B7902"/>
    <w:rsid w:val="005C075E"/>
    <w:rsid w:val="005C1577"/>
    <w:rsid w:val="005C166B"/>
    <w:rsid w:val="005C1A19"/>
    <w:rsid w:val="005C2E08"/>
    <w:rsid w:val="005C30E9"/>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F58"/>
    <w:rsid w:val="005D5FEB"/>
    <w:rsid w:val="005D6100"/>
    <w:rsid w:val="005D6875"/>
    <w:rsid w:val="005D68EA"/>
    <w:rsid w:val="005D6903"/>
    <w:rsid w:val="005D7446"/>
    <w:rsid w:val="005D76AD"/>
    <w:rsid w:val="005D77A9"/>
    <w:rsid w:val="005D7ABC"/>
    <w:rsid w:val="005E00B5"/>
    <w:rsid w:val="005E07BF"/>
    <w:rsid w:val="005E0C74"/>
    <w:rsid w:val="005E1287"/>
    <w:rsid w:val="005E1E4B"/>
    <w:rsid w:val="005E3034"/>
    <w:rsid w:val="005E375E"/>
    <w:rsid w:val="005E3D9D"/>
    <w:rsid w:val="005E4029"/>
    <w:rsid w:val="005E464A"/>
    <w:rsid w:val="005E4714"/>
    <w:rsid w:val="005E4745"/>
    <w:rsid w:val="005E487F"/>
    <w:rsid w:val="005E4A11"/>
    <w:rsid w:val="005E50FD"/>
    <w:rsid w:val="005E5FAE"/>
    <w:rsid w:val="005E602A"/>
    <w:rsid w:val="005E6C0C"/>
    <w:rsid w:val="005E6F6F"/>
    <w:rsid w:val="005E705D"/>
    <w:rsid w:val="005E71A7"/>
    <w:rsid w:val="005E7E01"/>
    <w:rsid w:val="005F0E9D"/>
    <w:rsid w:val="005F1A5C"/>
    <w:rsid w:val="005F1AE8"/>
    <w:rsid w:val="005F235D"/>
    <w:rsid w:val="005F25C9"/>
    <w:rsid w:val="005F3561"/>
    <w:rsid w:val="005F36D3"/>
    <w:rsid w:val="005F4AC4"/>
    <w:rsid w:val="005F4F66"/>
    <w:rsid w:val="005F51D0"/>
    <w:rsid w:val="005F7217"/>
    <w:rsid w:val="005F7363"/>
    <w:rsid w:val="006002A5"/>
    <w:rsid w:val="00600A6F"/>
    <w:rsid w:val="00600ECF"/>
    <w:rsid w:val="00601193"/>
    <w:rsid w:val="00602116"/>
    <w:rsid w:val="006024C2"/>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6C0"/>
    <w:rsid w:val="0060774F"/>
    <w:rsid w:val="0060794E"/>
    <w:rsid w:val="00610404"/>
    <w:rsid w:val="00610472"/>
    <w:rsid w:val="00610CEC"/>
    <w:rsid w:val="00610D61"/>
    <w:rsid w:val="00611593"/>
    <w:rsid w:val="00611737"/>
    <w:rsid w:val="00611A28"/>
    <w:rsid w:val="00611E3D"/>
    <w:rsid w:val="00611E53"/>
    <w:rsid w:val="00612170"/>
    <w:rsid w:val="00612A70"/>
    <w:rsid w:val="00612CCE"/>
    <w:rsid w:val="00613158"/>
    <w:rsid w:val="006137E1"/>
    <w:rsid w:val="00614A0D"/>
    <w:rsid w:val="00614D98"/>
    <w:rsid w:val="00614F95"/>
    <w:rsid w:val="00614FD2"/>
    <w:rsid w:val="00615247"/>
    <w:rsid w:val="0061532A"/>
    <w:rsid w:val="006155BC"/>
    <w:rsid w:val="00615645"/>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2D19"/>
    <w:rsid w:val="00623487"/>
    <w:rsid w:val="00624047"/>
    <w:rsid w:val="006247C1"/>
    <w:rsid w:val="00624CD6"/>
    <w:rsid w:val="00624D64"/>
    <w:rsid w:val="006252C0"/>
    <w:rsid w:val="00625D9F"/>
    <w:rsid w:val="00626174"/>
    <w:rsid w:val="00626D55"/>
    <w:rsid w:val="006275D8"/>
    <w:rsid w:val="006300B9"/>
    <w:rsid w:val="00630AA5"/>
    <w:rsid w:val="00631EEF"/>
    <w:rsid w:val="0063204E"/>
    <w:rsid w:val="00632134"/>
    <w:rsid w:val="0063213A"/>
    <w:rsid w:val="00632A2A"/>
    <w:rsid w:val="00633651"/>
    <w:rsid w:val="00633A36"/>
    <w:rsid w:val="00633B97"/>
    <w:rsid w:val="00633C2B"/>
    <w:rsid w:val="00633F74"/>
    <w:rsid w:val="00634881"/>
    <w:rsid w:val="006368F3"/>
    <w:rsid w:val="00636ED3"/>
    <w:rsid w:val="00636F26"/>
    <w:rsid w:val="00637C99"/>
    <w:rsid w:val="0064048C"/>
    <w:rsid w:val="00640EA3"/>
    <w:rsid w:val="00641258"/>
    <w:rsid w:val="0064145B"/>
    <w:rsid w:val="00641BCA"/>
    <w:rsid w:val="00642389"/>
    <w:rsid w:val="0064267D"/>
    <w:rsid w:val="006434A3"/>
    <w:rsid w:val="00643C5D"/>
    <w:rsid w:val="00644477"/>
    <w:rsid w:val="00644675"/>
    <w:rsid w:val="00644B92"/>
    <w:rsid w:val="00645B1A"/>
    <w:rsid w:val="00645C0C"/>
    <w:rsid w:val="0064630F"/>
    <w:rsid w:val="0064645A"/>
    <w:rsid w:val="00646A14"/>
    <w:rsid w:val="00646CD5"/>
    <w:rsid w:val="006471A0"/>
    <w:rsid w:val="00647250"/>
    <w:rsid w:val="006472EC"/>
    <w:rsid w:val="006473FD"/>
    <w:rsid w:val="00647C6F"/>
    <w:rsid w:val="00650515"/>
    <w:rsid w:val="00650E4E"/>
    <w:rsid w:val="00651988"/>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4B0"/>
    <w:rsid w:val="0066275D"/>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617"/>
    <w:rsid w:val="00671ABC"/>
    <w:rsid w:val="00671D1B"/>
    <w:rsid w:val="006729B6"/>
    <w:rsid w:val="00672FAB"/>
    <w:rsid w:val="006739BA"/>
    <w:rsid w:val="00675092"/>
    <w:rsid w:val="006755CD"/>
    <w:rsid w:val="006757E1"/>
    <w:rsid w:val="006759AD"/>
    <w:rsid w:val="0067603A"/>
    <w:rsid w:val="00676A7B"/>
    <w:rsid w:val="00676F9D"/>
    <w:rsid w:val="006773BD"/>
    <w:rsid w:val="00677703"/>
    <w:rsid w:val="00677754"/>
    <w:rsid w:val="00677C25"/>
    <w:rsid w:val="006803C9"/>
    <w:rsid w:val="00680601"/>
    <w:rsid w:val="0068065F"/>
    <w:rsid w:val="00680879"/>
    <w:rsid w:val="00681786"/>
    <w:rsid w:val="00681839"/>
    <w:rsid w:val="006823AE"/>
    <w:rsid w:val="00682EEA"/>
    <w:rsid w:val="00683CEB"/>
    <w:rsid w:val="006843CA"/>
    <w:rsid w:val="0068586B"/>
    <w:rsid w:val="00685E5D"/>
    <w:rsid w:val="006863F0"/>
    <w:rsid w:val="00686A7A"/>
    <w:rsid w:val="00686EFA"/>
    <w:rsid w:val="00690455"/>
    <w:rsid w:val="0069089C"/>
    <w:rsid w:val="00690B5A"/>
    <w:rsid w:val="00690EF8"/>
    <w:rsid w:val="006912AD"/>
    <w:rsid w:val="0069143C"/>
    <w:rsid w:val="006915D7"/>
    <w:rsid w:val="006930B2"/>
    <w:rsid w:val="006934A7"/>
    <w:rsid w:val="00694375"/>
    <w:rsid w:val="006955ED"/>
    <w:rsid w:val="00695818"/>
    <w:rsid w:val="006959EF"/>
    <w:rsid w:val="00696C55"/>
    <w:rsid w:val="006973EF"/>
    <w:rsid w:val="00697D4F"/>
    <w:rsid w:val="00697F11"/>
    <w:rsid w:val="006A059D"/>
    <w:rsid w:val="006A0CAE"/>
    <w:rsid w:val="006A0EF3"/>
    <w:rsid w:val="006A1986"/>
    <w:rsid w:val="006A19C2"/>
    <w:rsid w:val="006A3391"/>
    <w:rsid w:val="006A554E"/>
    <w:rsid w:val="006A5C9C"/>
    <w:rsid w:val="006A691B"/>
    <w:rsid w:val="006A76AB"/>
    <w:rsid w:val="006A7D6C"/>
    <w:rsid w:val="006B0CBE"/>
    <w:rsid w:val="006B1249"/>
    <w:rsid w:val="006B1493"/>
    <w:rsid w:val="006B2882"/>
    <w:rsid w:val="006B36E6"/>
    <w:rsid w:val="006B386C"/>
    <w:rsid w:val="006B38B9"/>
    <w:rsid w:val="006B3B0E"/>
    <w:rsid w:val="006B3E78"/>
    <w:rsid w:val="006B4191"/>
    <w:rsid w:val="006B4595"/>
    <w:rsid w:val="006B47B1"/>
    <w:rsid w:val="006B4BC3"/>
    <w:rsid w:val="006B51C6"/>
    <w:rsid w:val="006B5B31"/>
    <w:rsid w:val="006B649B"/>
    <w:rsid w:val="006B7063"/>
    <w:rsid w:val="006B779B"/>
    <w:rsid w:val="006B7BF7"/>
    <w:rsid w:val="006C12E9"/>
    <w:rsid w:val="006C146C"/>
    <w:rsid w:val="006C18E6"/>
    <w:rsid w:val="006C2399"/>
    <w:rsid w:val="006C2AC5"/>
    <w:rsid w:val="006C49EE"/>
    <w:rsid w:val="006C4F19"/>
    <w:rsid w:val="006C52CF"/>
    <w:rsid w:val="006C53CA"/>
    <w:rsid w:val="006C5B38"/>
    <w:rsid w:val="006C5C55"/>
    <w:rsid w:val="006C5F3F"/>
    <w:rsid w:val="006C65C0"/>
    <w:rsid w:val="006C6806"/>
    <w:rsid w:val="006C6D91"/>
    <w:rsid w:val="006C7BF6"/>
    <w:rsid w:val="006D018A"/>
    <w:rsid w:val="006D02E1"/>
    <w:rsid w:val="006D051B"/>
    <w:rsid w:val="006D08AF"/>
    <w:rsid w:val="006D16A5"/>
    <w:rsid w:val="006D1CCF"/>
    <w:rsid w:val="006D2049"/>
    <w:rsid w:val="006D240F"/>
    <w:rsid w:val="006D279F"/>
    <w:rsid w:val="006D2A5B"/>
    <w:rsid w:val="006D3E9C"/>
    <w:rsid w:val="006D3EC8"/>
    <w:rsid w:val="006D403E"/>
    <w:rsid w:val="006D43BC"/>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0BD9"/>
    <w:rsid w:val="006E102E"/>
    <w:rsid w:val="006E1BF5"/>
    <w:rsid w:val="006E1FD1"/>
    <w:rsid w:val="006E2353"/>
    <w:rsid w:val="006E259E"/>
    <w:rsid w:val="006E2861"/>
    <w:rsid w:val="006E2EDD"/>
    <w:rsid w:val="006E31E8"/>
    <w:rsid w:val="006E32F4"/>
    <w:rsid w:val="006E3C2B"/>
    <w:rsid w:val="006E4B46"/>
    <w:rsid w:val="006E4E68"/>
    <w:rsid w:val="006E596C"/>
    <w:rsid w:val="006E5D44"/>
    <w:rsid w:val="006E65ED"/>
    <w:rsid w:val="006E6C69"/>
    <w:rsid w:val="006E6DED"/>
    <w:rsid w:val="006E7545"/>
    <w:rsid w:val="006E7D66"/>
    <w:rsid w:val="006F050E"/>
    <w:rsid w:val="006F0693"/>
    <w:rsid w:val="006F0B68"/>
    <w:rsid w:val="006F11D8"/>
    <w:rsid w:val="006F1DC9"/>
    <w:rsid w:val="006F3446"/>
    <w:rsid w:val="006F3837"/>
    <w:rsid w:val="006F3ED0"/>
    <w:rsid w:val="006F407E"/>
    <w:rsid w:val="006F5162"/>
    <w:rsid w:val="006F53E9"/>
    <w:rsid w:val="006F5512"/>
    <w:rsid w:val="006F5526"/>
    <w:rsid w:val="006F58B1"/>
    <w:rsid w:val="006F59D6"/>
    <w:rsid w:val="006F5E87"/>
    <w:rsid w:val="006F6FFF"/>
    <w:rsid w:val="006F7671"/>
    <w:rsid w:val="006F77F5"/>
    <w:rsid w:val="006F7B50"/>
    <w:rsid w:val="0070003B"/>
    <w:rsid w:val="00700048"/>
    <w:rsid w:val="00701C9A"/>
    <w:rsid w:val="00701E1B"/>
    <w:rsid w:val="00702189"/>
    <w:rsid w:val="007024BD"/>
    <w:rsid w:val="007038EB"/>
    <w:rsid w:val="0070450B"/>
    <w:rsid w:val="007047F4"/>
    <w:rsid w:val="00705279"/>
    <w:rsid w:val="00705759"/>
    <w:rsid w:val="00705828"/>
    <w:rsid w:val="00705B9A"/>
    <w:rsid w:val="00705C19"/>
    <w:rsid w:val="00705C82"/>
    <w:rsid w:val="00705E72"/>
    <w:rsid w:val="00706188"/>
    <w:rsid w:val="007061FA"/>
    <w:rsid w:val="00706A7E"/>
    <w:rsid w:val="0070789E"/>
    <w:rsid w:val="00707F72"/>
    <w:rsid w:val="00710514"/>
    <w:rsid w:val="00710960"/>
    <w:rsid w:val="00710F93"/>
    <w:rsid w:val="00711852"/>
    <w:rsid w:val="00711A60"/>
    <w:rsid w:val="00711E95"/>
    <w:rsid w:val="00712670"/>
    <w:rsid w:val="00712854"/>
    <w:rsid w:val="00714545"/>
    <w:rsid w:val="007149D0"/>
    <w:rsid w:val="00715410"/>
    <w:rsid w:val="00715703"/>
    <w:rsid w:val="00715C53"/>
    <w:rsid w:val="0071649C"/>
    <w:rsid w:val="007165EB"/>
    <w:rsid w:val="0071725A"/>
    <w:rsid w:val="007178E1"/>
    <w:rsid w:val="007202CB"/>
    <w:rsid w:val="00720932"/>
    <w:rsid w:val="00720B13"/>
    <w:rsid w:val="00720E03"/>
    <w:rsid w:val="00721538"/>
    <w:rsid w:val="0072187C"/>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FA0"/>
    <w:rsid w:val="0072629C"/>
    <w:rsid w:val="007262B7"/>
    <w:rsid w:val="0072634A"/>
    <w:rsid w:val="007263A2"/>
    <w:rsid w:val="00726FA9"/>
    <w:rsid w:val="00727116"/>
    <w:rsid w:val="007278BA"/>
    <w:rsid w:val="00727DC6"/>
    <w:rsid w:val="00727DC7"/>
    <w:rsid w:val="00727F89"/>
    <w:rsid w:val="00730224"/>
    <w:rsid w:val="007308C2"/>
    <w:rsid w:val="00730DB0"/>
    <w:rsid w:val="007315F7"/>
    <w:rsid w:val="00731CE9"/>
    <w:rsid w:val="00732265"/>
    <w:rsid w:val="00732684"/>
    <w:rsid w:val="00732A4B"/>
    <w:rsid w:val="00732FD8"/>
    <w:rsid w:val="0073360A"/>
    <w:rsid w:val="00733D4F"/>
    <w:rsid w:val="00733F42"/>
    <w:rsid w:val="00733FC6"/>
    <w:rsid w:val="00734A59"/>
    <w:rsid w:val="00734C81"/>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385E"/>
    <w:rsid w:val="00744A47"/>
    <w:rsid w:val="00745C41"/>
    <w:rsid w:val="00745D26"/>
    <w:rsid w:val="0074662F"/>
    <w:rsid w:val="00746CD2"/>
    <w:rsid w:val="00747519"/>
    <w:rsid w:val="00747B01"/>
    <w:rsid w:val="00750058"/>
    <w:rsid w:val="0075116B"/>
    <w:rsid w:val="00751742"/>
    <w:rsid w:val="00752A22"/>
    <w:rsid w:val="00752AB8"/>
    <w:rsid w:val="00753A21"/>
    <w:rsid w:val="00753EDC"/>
    <w:rsid w:val="0075465A"/>
    <w:rsid w:val="0075486F"/>
    <w:rsid w:val="00755654"/>
    <w:rsid w:val="00755765"/>
    <w:rsid w:val="00755DFA"/>
    <w:rsid w:val="00757314"/>
    <w:rsid w:val="00757846"/>
    <w:rsid w:val="007606DD"/>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5DA6"/>
    <w:rsid w:val="00766478"/>
    <w:rsid w:val="00766C68"/>
    <w:rsid w:val="00766D95"/>
    <w:rsid w:val="00767008"/>
    <w:rsid w:val="00767289"/>
    <w:rsid w:val="007678ED"/>
    <w:rsid w:val="00767E28"/>
    <w:rsid w:val="00770660"/>
    <w:rsid w:val="0077100D"/>
    <w:rsid w:val="00771356"/>
    <w:rsid w:val="007713F7"/>
    <w:rsid w:val="00771986"/>
    <w:rsid w:val="00771B72"/>
    <w:rsid w:val="0077290B"/>
    <w:rsid w:val="00773133"/>
    <w:rsid w:val="00773487"/>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E10"/>
    <w:rsid w:val="00783E95"/>
    <w:rsid w:val="007852C7"/>
    <w:rsid w:val="00785D99"/>
    <w:rsid w:val="00785E77"/>
    <w:rsid w:val="00785EF1"/>
    <w:rsid w:val="0078604A"/>
    <w:rsid w:val="007861A9"/>
    <w:rsid w:val="007862F4"/>
    <w:rsid w:val="007863B1"/>
    <w:rsid w:val="00786704"/>
    <w:rsid w:val="007871A7"/>
    <w:rsid w:val="00787588"/>
    <w:rsid w:val="00787B4A"/>
    <w:rsid w:val="00790186"/>
    <w:rsid w:val="00790870"/>
    <w:rsid w:val="00790917"/>
    <w:rsid w:val="00790A70"/>
    <w:rsid w:val="00791287"/>
    <w:rsid w:val="00792D23"/>
    <w:rsid w:val="007931BC"/>
    <w:rsid w:val="00794AA3"/>
    <w:rsid w:val="00794AE1"/>
    <w:rsid w:val="00794DB4"/>
    <w:rsid w:val="007951E8"/>
    <w:rsid w:val="007957A0"/>
    <w:rsid w:val="00795B1A"/>
    <w:rsid w:val="00795DE2"/>
    <w:rsid w:val="00796633"/>
    <w:rsid w:val="00796820"/>
    <w:rsid w:val="00796E09"/>
    <w:rsid w:val="00797229"/>
    <w:rsid w:val="00797575"/>
    <w:rsid w:val="0079791C"/>
    <w:rsid w:val="00797DE1"/>
    <w:rsid w:val="007A03A9"/>
    <w:rsid w:val="007A0B9E"/>
    <w:rsid w:val="007A0D88"/>
    <w:rsid w:val="007A0E47"/>
    <w:rsid w:val="007A1124"/>
    <w:rsid w:val="007A11D0"/>
    <w:rsid w:val="007A1C2B"/>
    <w:rsid w:val="007A231E"/>
    <w:rsid w:val="007A2B0B"/>
    <w:rsid w:val="007A3004"/>
    <w:rsid w:val="007A319B"/>
    <w:rsid w:val="007A36FA"/>
    <w:rsid w:val="007A3EA1"/>
    <w:rsid w:val="007A479E"/>
    <w:rsid w:val="007A48AF"/>
    <w:rsid w:val="007A4D0E"/>
    <w:rsid w:val="007A630E"/>
    <w:rsid w:val="007A647D"/>
    <w:rsid w:val="007A68D1"/>
    <w:rsid w:val="007A6B5D"/>
    <w:rsid w:val="007A71E3"/>
    <w:rsid w:val="007A7484"/>
    <w:rsid w:val="007A7645"/>
    <w:rsid w:val="007B01DA"/>
    <w:rsid w:val="007B03DD"/>
    <w:rsid w:val="007B071E"/>
    <w:rsid w:val="007B0B0D"/>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7B6"/>
    <w:rsid w:val="007B49F4"/>
    <w:rsid w:val="007B58DC"/>
    <w:rsid w:val="007B6624"/>
    <w:rsid w:val="007B67E9"/>
    <w:rsid w:val="007B702E"/>
    <w:rsid w:val="007B703F"/>
    <w:rsid w:val="007B7187"/>
    <w:rsid w:val="007B71E9"/>
    <w:rsid w:val="007B74EE"/>
    <w:rsid w:val="007B7B21"/>
    <w:rsid w:val="007B7BF4"/>
    <w:rsid w:val="007C0189"/>
    <w:rsid w:val="007C07AF"/>
    <w:rsid w:val="007C07B7"/>
    <w:rsid w:val="007C0A7D"/>
    <w:rsid w:val="007C0EFB"/>
    <w:rsid w:val="007C1747"/>
    <w:rsid w:val="007C185B"/>
    <w:rsid w:val="007C18A6"/>
    <w:rsid w:val="007C1CD7"/>
    <w:rsid w:val="007C1DFB"/>
    <w:rsid w:val="007C1EB2"/>
    <w:rsid w:val="007C2061"/>
    <w:rsid w:val="007C2248"/>
    <w:rsid w:val="007C3036"/>
    <w:rsid w:val="007C484A"/>
    <w:rsid w:val="007C5949"/>
    <w:rsid w:val="007C5A51"/>
    <w:rsid w:val="007C62CC"/>
    <w:rsid w:val="007C6730"/>
    <w:rsid w:val="007C75D7"/>
    <w:rsid w:val="007C7CA5"/>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7D9"/>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6690"/>
    <w:rsid w:val="007E720A"/>
    <w:rsid w:val="007E77AB"/>
    <w:rsid w:val="007E7A7F"/>
    <w:rsid w:val="007F083B"/>
    <w:rsid w:val="007F0BC3"/>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F7"/>
    <w:rsid w:val="007F5382"/>
    <w:rsid w:val="007F54DC"/>
    <w:rsid w:val="007F688F"/>
    <w:rsid w:val="007F6ECE"/>
    <w:rsid w:val="007F79AC"/>
    <w:rsid w:val="008004F0"/>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49CE"/>
    <w:rsid w:val="00824A39"/>
    <w:rsid w:val="00824B16"/>
    <w:rsid w:val="00824D73"/>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FB"/>
    <w:rsid w:val="00837272"/>
    <w:rsid w:val="00837370"/>
    <w:rsid w:val="008373F2"/>
    <w:rsid w:val="008375A2"/>
    <w:rsid w:val="00837915"/>
    <w:rsid w:val="00837CD8"/>
    <w:rsid w:val="0084004B"/>
    <w:rsid w:val="0084018E"/>
    <w:rsid w:val="008401A7"/>
    <w:rsid w:val="008401DB"/>
    <w:rsid w:val="00840630"/>
    <w:rsid w:val="00840953"/>
    <w:rsid w:val="00840A22"/>
    <w:rsid w:val="0084150B"/>
    <w:rsid w:val="008416D5"/>
    <w:rsid w:val="00842102"/>
    <w:rsid w:val="0084285D"/>
    <w:rsid w:val="00842B93"/>
    <w:rsid w:val="008437DC"/>
    <w:rsid w:val="0084394D"/>
    <w:rsid w:val="00843CD7"/>
    <w:rsid w:val="00844101"/>
    <w:rsid w:val="008441C7"/>
    <w:rsid w:val="008442AF"/>
    <w:rsid w:val="0084455F"/>
    <w:rsid w:val="00844628"/>
    <w:rsid w:val="00844E5F"/>
    <w:rsid w:val="00845754"/>
    <w:rsid w:val="00845B64"/>
    <w:rsid w:val="008465CA"/>
    <w:rsid w:val="008467B5"/>
    <w:rsid w:val="008470CB"/>
    <w:rsid w:val="008501CC"/>
    <w:rsid w:val="00850274"/>
    <w:rsid w:val="0085073C"/>
    <w:rsid w:val="008509DC"/>
    <w:rsid w:val="008509E2"/>
    <w:rsid w:val="00851512"/>
    <w:rsid w:val="00851974"/>
    <w:rsid w:val="00851B49"/>
    <w:rsid w:val="00851D8D"/>
    <w:rsid w:val="00852504"/>
    <w:rsid w:val="0085252E"/>
    <w:rsid w:val="008526D7"/>
    <w:rsid w:val="0085315E"/>
    <w:rsid w:val="00853FEB"/>
    <w:rsid w:val="00854A86"/>
    <w:rsid w:val="00855140"/>
    <w:rsid w:val="00855F19"/>
    <w:rsid w:val="00855F53"/>
    <w:rsid w:val="008563CE"/>
    <w:rsid w:val="00856AD1"/>
    <w:rsid w:val="00856B76"/>
    <w:rsid w:val="0085701F"/>
    <w:rsid w:val="008604E3"/>
    <w:rsid w:val="00860751"/>
    <w:rsid w:val="00861AFD"/>
    <w:rsid w:val="00861B2E"/>
    <w:rsid w:val="0086206F"/>
    <w:rsid w:val="00862556"/>
    <w:rsid w:val="00862843"/>
    <w:rsid w:val="00862F2E"/>
    <w:rsid w:val="0086360B"/>
    <w:rsid w:val="00863C77"/>
    <w:rsid w:val="00863F6D"/>
    <w:rsid w:val="0086451F"/>
    <w:rsid w:val="00864D16"/>
    <w:rsid w:val="008657ED"/>
    <w:rsid w:val="00865FA5"/>
    <w:rsid w:val="008661DC"/>
    <w:rsid w:val="00866361"/>
    <w:rsid w:val="00866AF4"/>
    <w:rsid w:val="00866ECE"/>
    <w:rsid w:val="0086729A"/>
    <w:rsid w:val="00867CD1"/>
    <w:rsid w:val="008700E0"/>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8C"/>
    <w:rsid w:val="00875BF6"/>
    <w:rsid w:val="008764E6"/>
    <w:rsid w:val="008765E8"/>
    <w:rsid w:val="00876B52"/>
    <w:rsid w:val="00876D2C"/>
    <w:rsid w:val="00876F31"/>
    <w:rsid w:val="00881530"/>
    <w:rsid w:val="00881C47"/>
    <w:rsid w:val="00882161"/>
    <w:rsid w:val="008822BD"/>
    <w:rsid w:val="00882FD8"/>
    <w:rsid w:val="0088328D"/>
    <w:rsid w:val="00883497"/>
    <w:rsid w:val="00883E69"/>
    <w:rsid w:val="00883F46"/>
    <w:rsid w:val="00884820"/>
    <w:rsid w:val="00885393"/>
    <w:rsid w:val="00886503"/>
    <w:rsid w:val="008868A5"/>
    <w:rsid w:val="008869E0"/>
    <w:rsid w:val="00886A9A"/>
    <w:rsid w:val="00886B61"/>
    <w:rsid w:val="00886BDE"/>
    <w:rsid w:val="008870D1"/>
    <w:rsid w:val="00890722"/>
    <w:rsid w:val="00891676"/>
    <w:rsid w:val="00891C44"/>
    <w:rsid w:val="008925D0"/>
    <w:rsid w:val="00892D7D"/>
    <w:rsid w:val="00892F4B"/>
    <w:rsid w:val="00893914"/>
    <w:rsid w:val="00893B47"/>
    <w:rsid w:val="008946AF"/>
    <w:rsid w:val="008946BF"/>
    <w:rsid w:val="00895822"/>
    <w:rsid w:val="00895A4B"/>
    <w:rsid w:val="00895A58"/>
    <w:rsid w:val="00896020"/>
    <w:rsid w:val="00896593"/>
    <w:rsid w:val="00896720"/>
    <w:rsid w:val="00896921"/>
    <w:rsid w:val="00897B3F"/>
    <w:rsid w:val="008A0D10"/>
    <w:rsid w:val="008A12AE"/>
    <w:rsid w:val="008A191C"/>
    <w:rsid w:val="008A1C52"/>
    <w:rsid w:val="008A1EB9"/>
    <w:rsid w:val="008A1F5D"/>
    <w:rsid w:val="008A21A8"/>
    <w:rsid w:val="008A324F"/>
    <w:rsid w:val="008A3257"/>
    <w:rsid w:val="008A3DCA"/>
    <w:rsid w:val="008A3FF3"/>
    <w:rsid w:val="008A42A5"/>
    <w:rsid w:val="008A44BC"/>
    <w:rsid w:val="008A4FD2"/>
    <w:rsid w:val="008A5EB0"/>
    <w:rsid w:val="008A6B47"/>
    <w:rsid w:val="008A6E0F"/>
    <w:rsid w:val="008A73A6"/>
    <w:rsid w:val="008A79BA"/>
    <w:rsid w:val="008A7A99"/>
    <w:rsid w:val="008B003B"/>
    <w:rsid w:val="008B042C"/>
    <w:rsid w:val="008B06A4"/>
    <w:rsid w:val="008B1462"/>
    <w:rsid w:val="008B2675"/>
    <w:rsid w:val="008B2B18"/>
    <w:rsid w:val="008B30F3"/>
    <w:rsid w:val="008B3177"/>
    <w:rsid w:val="008B32A5"/>
    <w:rsid w:val="008B389C"/>
    <w:rsid w:val="008B3A24"/>
    <w:rsid w:val="008B3D28"/>
    <w:rsid w:val="008B41E4"/>
    <w:rsid w:val="008B52C8"/>
    <w:rsid w:val="008B63D4"/>
    <w:rsid w:val="008B6960"/>
    <w:rsid w:val="008C00CC"/>
    <w:rsid w:val="008C0522"/>
    <w:rsid w:val="008C05E9"/>
    <w:rsid w:val="008C0DB6"/>
    <w:rsid w:val="008C1CBB"/>
    <w:rsid w:val="008C2377"/>
    <w:rsid w:val="008C2541"/>
    <w:rsid w:val="008C25D6"/>
    <w:rsid w:val="008C2727"/>
    <w:rsid w:val="008C2955"/>
    <w:rsid w:val="008C3263"/>
    <w:rsid w:val="008C334E"/>
    <w:rsid w:val="008C3BB2"/>
    <w:rsid w:val="008C3BD6"/>
    <w:rsid w:val="008C3CCB"/>
    <w:rsid w:val="008C40B6"/>
    <w:rsid w:val="008C4821"/>
    <w:rsid w:val="008C49B4"/>
    <w:rsid w:val="008C4BF8"/>
    <w:rsid w:val="008C5694"/>
    <w:rsid w:val="008C5A4B"/>
    <w:rsid w:val="008C5DD9"/>
    <w:rsid w:val="008C616A"/>
    <w:rsid w:val="008C64AD"/>
    <w:rsid w:val="008C664F"/>
    <w:rsid w:val="008C7143"/>
    <w:rsid w:val="008C7699"/>
    <w:rsid w:val="008C77D7"/>
    <w:rsid w:val="008D001C"/>
    <w:rsid w:val="008D0282"/>
    <w:rsid w:val="008D0429"/>
    <w:rsid w:val="008D141F"/>
    <w:rsid w:val="008D184B"/>
    <w:rsid w:val="008D1858"/>
    <w:rsid w:val="008D2151"/>
    <w:rsid w:val="008D335D"/>
    <w:rsid w:val="008D3A6F"/>
    <w:rsid w:val="008D3D2F"/>
    <w:rsid w:val="008D47D6"/>
    <w:rsid w:val="008D4863"/>
    <w:rsid w:val="008D4AED"/>
    <w:rsid w:val="008D5290"/>
    <w:rsid w:val="008D55FE"/>
    <w:rsid w:val="008D5E30"/>
    <w:rsid w:val="008D5EE3"/>
    <w:rsid w:val="008D64B3"/>
    <w:rsid w:val="008D6628"/>
    <w:rsid w:val="008D6ADA"/>
    <w:rsid w:val="008D6F7E"/>
    <w:rsid w:val="008D74D8"/>
    <w:rsid w:val="008D7527"/>
    <w:rsid w:val="008D7DA6"/>
    <w:rsid w:val="008E04A2"/>
    <w:rsid w:val="008E05FD"/>
    <w:rsid w:val="008E09FF"/>
    <w:rsid w:val="008E0BE3"/>
    <w:rsid w:val="008E1676"/>
    <w:rsid w:val="008E16E6"/>
    <w:rsid w:val="008E1C0F"/>
    <w:rsid w:val="008E1DF9"/>
    <w:rsid w:val="008E22D0"/>
    <w:rsid w:val="008E2771"/>
    <w:rsid w:val="008E2B25"/>
    <w:rsid w:val="008E2C41"/>
    <w:rsid w:val="008E3BC8"/>
    <w:rsid w:val="008E4368"/>
    <w:rsid w:val="008E43F8"/>
    <w:rsid w:val="008E4F96"/>
    <w:rsid w:val="008E506C"/>
    <w:rsid w:val="008E5240"/>
    <w:rsid w:val="008E5298"/>
    <w:rsid w:val="008E566A"/>
    <w:rsid w:val="008E5908"/>
    <w:rsid w:val="008E5DFF"/>
    <w:rsid w:val="008E620F"/>
    <w:rsid w:val="008E627B"/>
    <w:rsid w:val="008E6812"/>
    <w:rsid w:val="008E6C65"/>
    <w:rsid w:val="008E78A0"/>
    <w:rsid w:val="008F06D0"/>
    <w:rsid w:val="008F0F88"/>
    <w:rsid w:val="008F13E2"/>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878"/>
    <w:rsid w:val="00901DF4"/>
    <w:rsid w:val="0090238F"/>
    <w:rsid w:val="009025EE"/>
    <w:rsid w:val="009026F2"/>
    <w:rsid w:val="00903C6B"/>
    <w:rsid w:val="0090432B"/>
    <w:rsid w:val="0090452A"/>
    <w:rsid w:val="00904B01"/>
    <w:rsid w:val="0090626C"/>
    <w:rsid w:val="009064A4"/>
    <w:rsid w:val="009067C5"/>
    <w:rsid w:val="00906FB5"/>
    <w:rsid w:val="00907021"/>
    <w:rsid w:val="00907628"/>
    <w:rsid w:val="0090792A"/>
    <w:rsid w:val="00907A73"/>
    <w:rsid w:val="00907CA1"/>
    <w:rsid w:val="0091021D"/>
    <w:rsid w:val="00910786"/>
    <w:rsid w:val="009108CF"/>
    <w:rsid w:val="0091098B"/>
    <w:rsid w:val="009109A2"/>
    <w:rsid w:val="009112AA"/>
    <w:rsid w:val="009117CF"/>
    <w:rsid w:val="00912A55"/>
    <w:rsid w:val="00913154"/>
    <w:rsid w:val="00913200"/>
    <w:rsid w:val="00913435"/>
    <w:rsid w:val="009137BC"/>
    <w:rsid w:val="00913A16"/>
    <w:rsid w:val="00913F1D"/>
    <w:rsid w:val="009148D6"/>
    <w:rsid w:val="009149B0"/>
    <w:rsid w:val="0091532F"/>
    <w:rsid w:val="00915A10"/>
    <w:rsid w:val="00915E02"/>
    <w:rsid w:val="0091606D"/>
    <w:rsid w:val="0091608F"/>
    <w:rsid w:val="00916B30"/>
    <w:rsid w:val="0091759E"/>
    <w:rsid w:val="00917BCE"/>
    <w:rsid w:val="009208D1"/>
    <w:rsid w:val="0092098A"/>
    <w:rsid w:val="00920EB7"/>
    <w:rsid w:val="00921635"/>
    <w:rsid w:val="00921963"/>
    <w:rsid w:val="00921D4E"/>
    <w:rsid w:val="00921F81"/>
    <w:rsid w:val="009226B6"/>
    <w:rsid w:val="009228E2"/>
    <w:rsid w:val="0092331E"/>
    <w:rsid w:val="00923B76"/>
    <w:rsid w:val="0092485F"/>
    <w:rsid w:val="00924F1A"/>
    <w:rsid w:val="0092507C"/>
    <w:rsid w:val="009252EC"/>
    <w:rsid w:val="00925976"/>
    <w:rsid w:val="00925D85"/>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BAD"/>
    <w:rsid w:val="00935D8B"/>
    <w:rsid w:val="009361AB"/>
    <w:rsid w:val="00936281"/>
    <w:rsid w:val="00936864"/>
    <w:rsid w:val="00936B77"/>
    <w:rsid w:val="00936BD1"/>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44B1"/>
    <w:rsid w:val="009548D0"/>
    <w:rsid w:val="00954C2B"/>
    <w:rsid w:val="00956569"/>
    <w:rsid w:val="00956F25"/>
    <w:rsid w:val="00957269"/>
    <w:rsid w:val="00957772"/>
    <w:rsid w:val="00957A36"/>
    <w:rsid w:val="00957E6B"/>
    <w:rsid w:val="00961175"/>
    <w:rsid w:val="0096168C"/>
    <w:rsid w:val="00961746"/>
    <w:rsid w:val="00962248"/>
    <w:rsid w:val="009638B6"/>
    <w:rsid w:val="00963A01"/>
    <w:rsid w:val="00963C17"/>
    <w:rsid w:val="009641AD"/>
    <w:rsid w:val="0096489A"/>
    <w:rsid w:val="009649B7"/>
    <w:rsid w:val="00965057"/>
    <w:rsid w:val="00965478"/>
    <w:rsid w:val="00965E5C"/>
    <w:rsid w:val="00966405"/>
    <w:rsid w:val="009669F4"/>
    <w:rsid w:val="00966C68"/>
    <w:rsid w:val="0096769E"/>
    <w:rsid w:val="009677D7"/>
    <w:rsid w:val="009679D4"/>
    <w:rsid w:val="00967D2E"/>
    <w:rsid w:val="00967DAE"/>
    <w:rsid w:val="00967EA1"/>
    <w:rsid w:val="00970693"/>
    <w:rsid w:val="009709E8"/>
    <w:rsid w:val="00970FA2"/>
    <w:rsid w:val="00971499"/>
    <w:rsid w:val="0097158C"/>
    <w:rsid w:val="00971783"/>
    <w:rsid w:val="00972931"/>
    <w:rsid w:val="00973181"/>
    <w:rsid w:val="00973444"/>
    <w:rsid w:val="00973CF7"/>
    <w:rsid w:val="009740BD"/>
    <w:rsid w:val="0097450E"/>
    <w:rsid w:val="009746F3"/>
    <w:rsid w:val="00975A9A"/>
    <w:rsid w:val="00975CF8"/>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274D"/>
    <w:rsid w:val="009831A3"/>
    <w:rsid w:val="00983696"/>
    <w:rsid w:val="00983778"/>
    <w:rsid w:val="0098409D"/>
    <w:rsid w:val="00984A39"/>
    <w:rsid w:val="00984DCE"/>
    <w:rsid w:val="00984F81"/>
    <w:rsid w:val="00985107"/>
    <w:rsid w:val="009851FC"/>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42A6"/>
    <w:rsid w:val="00994E72"/>
    <w:rsid w:val="0099636D"/>
    <w:rsid w:val="009970F5"/>
    <w:rsid w:val="00997F6A"/>
    <w:rsid w:val="009A06DF"/>
    <w:rsid w:val="009A06ED"/>
    <w:rsid w:val="009A0C3C"/>
    <w:rsid w:val="009A1233"/>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B06"/>
    <w:rsid w:val="009A7C69"/>
    <w:rsid w:val="009A7D77"/>
    <w:rsid w:val="009A7F57"/>
    <w:rsid w:val="009B0D6E"/>
    <w:rsid w:val="009B0DC6"/>
    <w:rsid w:val="009B14DD"/>
    <w:rsid w:val="009B1E9C"/>
    <w:rsid w:val="009B1F3A"/>
    <w:rsid w:val="009B277A"/>
    <w:rsid w:val="009B2F40"/>
    <w:rsid w:val="009B3570"/>
    <w:rsid w:val="009B3C6A"/>
    <w:rsid w:val="009B3D3A"/>
    <w:rsid w:val="009B433C"/>
    <w:rsid w:val="009B46AB"/>
    <w:rsid w:val="009B4CC3"/>
    <w:rsid w:val="009B5070"/>
    <w:rsid w:val="009B5636"/>
    <w:rsid w:val="009B580F"/>
    <w:rsid w:val="009B5F43"/>
    <w:rsid w:val="009B63FA"/>
    <w:rsid w:val="009B6400"/>
    <w:rsid w:val="009B6914"/>
    <w:rsid w:val="009B69C4"/>
    <w:rsid w:val="009B7947"/>
    <w:rsid w:val="009C01AC"/>
    <w:rsid w:val="009C0419"/>
    <w:rsid w:val="009C0498"/>
    <w:rsid w:val="009C0CBA"/>
    <w:rsid w:val="009C1885"/>
    <w:rsid w:val="009C1B97"/>
    <w:rsid w:val="009C2444"/>
    <w:rsid w:val="009C2B01"/>
    <w:rsid w:val="009C2EB3"/>
    <w:rsid w:val="009C2F1A"/>
    <w:rsid w:val="009C41BE"/>
    <w:rsid w:val="009C4516"/>
    <w:rsid w:val="009C46D6"/>
    <w:rsid w:val="009C46DB"/>
    <w:rsid w:val="009C490F"/>
    <w:rsid w:val="009C49E9"/>
    <w:rsid w:val="009C572A"/>
    <w:rsid w:val="009C62A7"/>
    <w:rsid w:val="009C687A"/>
    <w:rsid w:val="009D000F"/>
    <w:rsid w:val="009D0508"/>
    <w:rsid w:val="009D06FD"/>
    <w:rsid w:val="009D092C"/>
    <w:rsid w:val="009D0DFA"/>
    <w:rsid w:val="009D0EF9"/>
    <w:rsid w:val="009D2AAF"/>
    <w:rsid w:val="009D2AFE"/>
    <w:rsid w:val="009D3022"/>
    <w:rsid w:val="009D3D0C"/>
    <w:rsid w:val="009D3DF3"/>
    <w:rsid w:val="009D42A4"/>
    <w:rsid w:val="009D54A7"/>
    <w:rsid w:val="009D5547"/>
    <w:rsid w:val="009D5BF8"/>
    <w:rsid w:val="009D6472"/>
    <w:rsid w:val="009D6D9B"/>
    <w:rsid w:val="009D6EDD"/>
    <w:rsid w:val="009D750A"/>
    <w:rsid w:val="009D782E"/>
    <w:rsid w:val="009E0D77"/>
    <w:rsid w:val="009E13F9"/>
    <w:rsid w:val="009E1556"/>
    <w:rsid w:val="009E274B"/>
    <w:rsid w:val="009E291E"/>
    <w:rsid w:val="009E2F51"/>
    <w:rsid w:val="009E308F"/>
    <w:rsid w:val="009E3994"/>
    <w:rsid w:val="009E4029"/>
    <w:rsid w:val="009E479A"/>
    <w:rsid w:val="009E4CB0"/>
    <w:rsid w:val="009E4E19"/>
    <w:rsid w:val="009E530B"/>
    <w:rsid w:val="009E5B4E"/>
    <w:rsid w:val="009E5CE3"/>
    <w:rsid w:val="009E61CF"/>
    <w:rsid w:val="009E65D0"/>
    <w:rsid w:val="009E6940"/>
    <w:rsid w:val="009E6C14"/>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3FEE"/>
    <w:rsid w:val="009F404E"/>
    <w:rsid w:val="009F4E06"/>
    <w:rsid w:val="009F509E"/>
    <w:rsid w:val="009F52F7"/>
    <w:rsid w:val="009F57CB"/>
    <w:rsid w:val="009F6F96"/>
    <w:rsid w:val="009F791D"/>
    <w:rsid w:val="009F7AC2"/>
    <w:rsid w:val="00A0085E"/>
    <w:rsid w:val="00A0088A"/>
    <w:rsid w:val="00A00A61"/>
    <w:rsid w:val="00A00C36"/>
    <w:rsid w:val="00A02149"/>
    <w:rsid w:val="00A02A6B"/>
    <w:rsid w:val="00A031A3"/>
    <w:rsid w:val="00A033A9"/>
    <w:rsid w:val="00A03846"/>
    <w:rsid w:val="00A04052"/>
    <w:rsid w:val="00A0424C"/>
    <w:rsid w:val="00A04ADD"/>
    <w:rsid w:val="00A04D0E"/>
    <w:rsid w:val="00A05CBA"/>
    <w:rsid w:val="00A065B2"/>
    <w:rsid w:val="00A06EDC"/>
    <w:rsid w:val="00A07103"/>
    <w:rsid w:val="00A07112"/>
    <w:rsid w:val="00A07B5A"/>
    <w:rsid w:val="00A07BFB"/>
    <w:rsid w:val="00A07FA0"/>
    <w:rsid w:val="00A1048E"/>
    <w:rsid w:val="00A105A9"/>
    <w:rsid w:val="00A105D5"/>
    <w:rsid w:val="00A10F8B"/>
    <w:rsid w:val="00A11101"/>
    <w:rsid w:val="00A111E6"/>
    <w:rsid w:val="00A124A1"/>
    <w:rsid w:val="00A12A5C"/>
    <w:rsid w:val="00A12D4F"/>
    <w:rsid w:val="00A14BC8"/>
    <w:rsid w:val="00A15748"/>
    <w:rsid w:val="00A16737"/>
    <w:rsid w:val="00A16BB4"/>
    <w:rsid w:val="00A1702B"/>
    <w:rsid w:val="00A17E18"/>
    <w:rsid w:val="00A2038F"/>
    <w:rsid w:val="00A2076A"/>
    <w:rsid w:val="00A2077C"/>
    <w:rsid w:val="00A209AC"/>
    <w:rsid w:val="00A211DD"/>
    <w:rsid w:val="00A215E3"/>
    <w:rsid w:val="00A22177"/>
    <w:rsid w:val="00A22603"/>
    <w:rsid w:val="00A22947"/>
    <w:rsid w:val="00A22AD4"/>
    <w:rsid w:val="00A22BB4"/>
    <w:rsid w:val="00A23427"/>
    <w:rsid w:val="00A23533"/>
    <w:rsid w:val="00A24024"/>
    <w:rsid w:val="00A244BC"/>
    <w:rsid w:val="00A249BD"/>
    <w:rsid w:val="00A24EDC"/>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B34"/>
    <w:rsid w:val="00A34F0B"/>
    <w:rsid w:val="00A35871"/>
    <w:rsid w:val="00A36713"/>
    <w:rsid w:val="00A37140"/>
    <w:rsid w:val="00A37844"/>
    <w:rsid w:val="00A406C5"/>
    <w:rsid w:val="00A40FE4"/>
    <w:rsid w:val="00A415A6"/>
    <w:rsid w:val="00A422F9"/>
    <w:rsid w:val="00A42BA1"/>
    <w:rsid w:val="00A42D3E"/>
    <w:rsid w:val="00A437D7"/>
    <w:rsid w:val="00A43C77"/>
    <w:rsid w:val="00A44509"/>
    <w:rsid w:val="00A44596"/>
    <w:rsid w:val="00A44EA2"/>
    <w:rsid w:val="00A4534F"/>
    <w:rsid w:val="00A45417"/>
    <w:rsid w:val="00A4586A"/>
    <w:rsid w:val="00A45AB1"/>
    <w:rsid w:val="00A45E2F"/>
    <w:rsid w:val="00A4634B"/>
    <w:rsid w:val="00A46945"/>
    <w:rsid w:val="00A46A27"/>
    <w:rsid w:val="00A46AED"/>
    <w:rsid w:val="00A46C71"/>
    <w:rsid w:val="00A470D5"/>
    <w:rsid w:val="00A47D6E"/>
    <w:rsid w:val="00A501AE"/>
    <w:rsid w:val="00A510DF"/>
    <w:rsid w:val="00A51108"/>
    <w:rsid w:val="00A52251"/>
    <w:rsid w:val="00A523EC"/>
    <w:rsid w:val="00A52556"/>
    <w:rsid w:val="00A52A93"/>
    <w:rsid w:val="00A52B9E"/>
    <w:rsid w:val="00A52F83"/>
    <w:rsid w:val="00A530E6"/>
    <w:rsid w:val="00A53497"/>
    <w:rsid w:val="00A548D9"/>
    <w:rsid w:val="00A55032"/>
    <w:rsid w:val="00A55ECB"/>
    <w:rsid w:val="00A55F8D"/>
    <w:rsid w:val="00A56CBA"/>
    <w:rsid w:val="00A5737D"/>
    <w:rsid w:val="00A57A04"/>
    <w:rsid w:val="00A57E77"/>
    <w:rsid w:val="00A604D5"/>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ADC"/>
    <w:rsid w:val="00A65040"/>
    <w:rsid w:val="00A6693D"/>
    <w:rsid w:val="00A66B60"/>
    <w:rsid w:val="00A702ED"/>
    <w:rsid w:val="00A70456"/>
    <w:rsid w:val="00A70A26"/>
    <w:rsid w:val="00A71773"/>
    <w:rsid w:val="00A72685"/>
    <w:rsid w:val="00A7275A"/>
    <w:rsid w:val="00A72A3C"/>
    <w:rsid w:val="00A72CCA"/>
    <w:rsid w:val="00A73451"/>
    <w:rsid w:val="00A74DD1"/>
    <w:rsid w:val="00A74E3F"/>
    <w:rsid w:val="00A75186"/>
    <w:rsid w:val="00A76232"/>
    <w:rsid w:val="00A76693"/>
    <w:rsid w:val="00A76E55"/>
    <w:rsid w:val="00A775E3"/>
    <w:rsid w:val="00A77DF3"/>
    <w:rsid w:val="00A77E7B"/>
    <w:rsid w:val="00A808D5"/>
    <w:rsid w:val="00A81118"/>
    <w:rsid w:val="00A8135D"/>
    <w:rsid w:val="00A816B5"/>
    <w:rsid w:val="00A81C5C"/>
    <w:rsid w:val="00A8227F"/>
    <w:rsid w:val="00A82AE1"/>
    <w:rsid w:val="00A8379C"/>
    <w:rsid w:val="00A838EE"/>
    <w:rsid w:val="00A841AA"/>
    <w:rsid w:val="00A84302"/>
    <w:rsid w:val="00A84829"/>
    <w:rsid w:val="00A84DD8"/>
    <w:rsid w:val="00A856B0"/>
    <w:rsid w:val="00A856C8"/>
    <w:rsid w:val="00A858D8"/>
    <w:rsid w:val="00A85E97"/>
    <w:rsid w:val="00A86117"/>
    <w:rsid w:val="00A87313"/>
    <w:rsid w:val="00A8765A"/>
    <w:rsid w:val="00A878AE"/>
    <w:rsid w:val="00A8796B"/>
    <w:rsid w:val="00A87A4C"/>
    <w:rsid w:val="00A87E06"/>
    <w:rsid w:val="00A9073D"/>
    <w:rsid w:val="00A90B73"/>
    <w:rsid w:val="00A90EE9"/>
    <w:rsid w:val="00A90FF5"/>
    <w:rsid w:val="00A91021"/>
    <w:rsid w:val="00A9176A"/>
    <w:rsid w:val="00A929C5"/>
    <w:rsid w:val="00A937B3"/>
    <w:rsid w:val="00A93942"/>
    <w:rsid w:val="00A93B8A"/>
    <w:rsid w:val="00A93E97"/>
    <w:rsid w:val="00A943D4"/>
    <w:rsid w:val="00A945CF"/>
    <w:rsid w:val="00A94682"/>
    <w:rsid w:val="00A94820"/>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35D"/>
    <w:rsid w:val="00AA56EA"/>
    <w:rsid w:val="00AA58EE"/>
    <w:rsid w:val="00AA6409"/>
    <w:rsid w:val="00AA6464"/>
    <w:rsid w:val="00AA753B"/>
    <w:rsid w:val="00AA75D5"/>
    <w:rsid w:val="00AA7A75"/>
    <w:rsid w:val="00AB0285"/>
    <w:rsid w:val="00AB0730"/>
    <w:rsid w:val="00AB0D38"/>
    <w:rsid w:val="00AB1AEB"/>
    <w:rsid w:val="00AB384A"/>
    <w:rsid w:val="00AB3902"/>
    <w:rsid w:val="00AB397B"/>
    <w:rsid w:val="00AB3DE2"/>
    <w:rsid w:val="00AB42AA"/>
    <w:rsid w:val="00AB446A"/>
    <w:rsid w:val="00AB4791"/>
    <w:rsid w:val="00AB49F6"/>
    <w:rsid w:val="00AB4A29"/>
    <w:rsid w:val="00AB4ADB"/>
    <w:rsid w:val="00AB4D24"/>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B35"/>
    <w:rsid w:val="00AC34DB"/>
    <w:rsid w:val="00AC4011"/>
    <w:rsid w:val="00AC4204"/>
    <w:rsid w:val="00AC45EE"/>
    <w:rsid w:val="00AC4926"/>
    <w:rsid w:val="00AC4EDC"/>
    <w:rsid w:val="00AC512D"/>
    <w:rsid w:val="00AC5146"/>
    <w:rsid w:val="00AC54B7"/>
    <w:rsid w:val="00AC5BB9"/>
    <w:rsid w:val="00AC6372"/>
    <w:rsid w:val="00AC64F9"/>
    <w:rsid w:val="00AC6615"/>
    <w:rsid w:val="00AC7294"/>
    <w:rsid w:val="00AC76E0"/>
    <w:rsid w:val="00AC7A1D"/>
    <w:rsid w:val="00AD000F"/>
    <w:rsid w:val="00AD0E15"/>
    <w:rsid w:val="00AD16C0"/>
    <w:rsid w:val="00AD1C71"/>
    <w:rsid w:val="00AD2572"/>
    <w:rsid w:val="00AD2B4F"/>
    <w:rsid w:val="00AD33FE"/>
    <w:rsid w:val="00AD40AE"/>
    <w:rsid w:val="00AD442B"/>
    <w:rsid w:val="00AD4560"/>
    <w:rsid w:val="00AD4AA4"/>
    <w:rsid w:val="00AD4DC3"/>
    <w:rsid w:val="00AD5232"/>
    <w:rsid w:val="00AD5580"/>
    <w:rsid w:val="00AD5870"/>
    <w:rsid w:val="00AD5B93"/>
    <w:rsid w:val="00AD5C19"/>
    <w:rsid w:val="00AD6658"/>
    <w:rsid w:val="00AD6AFB"/>
    <w:rsid w:val="00AD702B"/>
    <w:rsid w:val="00AD7044"/>
    <w:rsid w:val="00AE0652"/>
    <w:rsid w:val="00AE1291"/>
    <w:rsid w:val="00AE17E6"/>
    <w:rsid w:val="00AE2515"/>
    <w:rsid w:val="00AE26EA"/>
    <w:rsid w:val="00AE367A"/>
    <w:rsid w:val="00AE3A84"/>
    <w:rsid w:val="00AE4437"/>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271D"/>
    <w:rsid w:val="00AF39FE"/>
    <w:rsid w:val="00AF3D21"/>
    <w:rsid w:val="00AF4222"/>
    <w:rsid w:val="00AF47E1"/>
    <w:rsid w:val="00AF4A1E"/>
    <w:rsid w:val="00AF4C45"/>
    <w:rsid w:val="00AF5367"/>
    <w:rsid w:val="00AF53CE"/>
    <w:rsid w:val="00AF5CDF"/>
    <w:rsid w:val="00AF5E48"/>
    <w:rsid w:val="00AF6290"/>
    <w:rsid w:val="00AF6569"/>
    <w:rsid w:val="00AF6AD0"/>
    <w:rsid w:val="00AF6B6F"/>
    <w:rsid w:val="00AF6F2F"/>
    <w:rsid w:val="00AF74AC"/>
    <w:rsid w:val="00AF799E"/>
    <w:rsid w:val="00AF7D32"/>
    <w:rsid w:val="00B0017F"/>
    <w:rsid w:val="00B00181"/>
    <w:rsid w:val="00B00F91"/>
    <w:rsid w:val="00B01249"/>
    <w:rsid w:val="00B01937"/>
    <w:rsid w:val="00B01AA7"/>
    <w:rsid w:val="00B01CC2"/>
    <w:rsid w:val="00B02187"/>
    <w:rsid w:val="00B024FC"/>
    <w:rsid w:val="00B02996"/>
    <w:rsid w:val="00B02A13"/>
    <w:rsid w:val="00B02DF0"/>
    <w:rsid w:val="00B030A8"/>
    <w:rsid w:val="00B032A6"/>
    <w:rsid w:val="00B03406"/>
    <w:rsid w:val="00B03545"/>
    <w:rsid w:val="00B038BE"/>
    <w:rsid w:val="00B03BE7"/>
    <w:rsid w:val="00B03C14"/>
    <w:rsid w:val="00B03D61"/>
    <w:rsid w:val="00B0471F"/>
    <w:rsid w:val="00B04DF6"/>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5DE8"/>
    <w:rsid w:val="00B16095"/>
    <w:rsid w:val="00B16968"/>
    <w:rsid w:val="00B17195"/>
    <w:rsid w:val="00B17522"/>
    <w:rsid w:val="00B17B9A"/>
    <w:rsid w:val="00B17F48"/>
    <w:rsid w:val="00B204B1"/>
    <w:rsid w:val="00B206DE"/>
    <w:rsid w:val="00B208B9"/>
    <w:rsid w:val="00B20A01"/>
    <w:rsid w:val="00B20EF0"/>
    <w:rsid w:val="00B21B28"/>
    <w:rsid w:val="00B21F35"/>
    <w:rsid w:val="00B228B8"/>
    <w:rsid w:val="00B22BD5"/>
    <w:rsid w:val="00B2372F"/>
    <w:rsid w:val="00B23A6D"/>
    <w:rsid w:val="00B23D4B"/>
    <w:rsid w:val="00B2402C"/>
    <w:rsid w:val="00B24304"/>
    <w:rsid w:val="00B2453F"/>
    <w:rsid w:val="00B24DC2"/>
    <w:rsid w:val="00B24F9D"/>
    <w:rsid w:val="00B25327"/>
    <w:rsid w:val="00B25739"/>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596"/>
    <w:rsid w:val="00B3398B"/>
    <w:rsid w:val="00B339F8"/>
    <w:rsid w:val="00B34052"/>
    <w:rsid w:val="00B34B26"/>
    <w:rsid w:val="00B35A82"/>
    <w:rsid w:val="00B35AB6"/>
    <w:rsid w:val="00B35ECF"/>
    <w:rsid w:val="00B36839"/>
    <w:rsid w:val="00B36BE2"/>
    <w:rsid w:val="00B3702A"/>
    <w:rsid w:val="00B372AB"/>
    <w:rsid w:val="00B37EB5"/>
    <w:rsid w:val="00B4002F"/>
    <w:rsid w:val="00B4009C"/>
    <w:rsid w:val="00B40108"/>
    <w:rsid w:val="00B402D7"/>
    <w:rsid w:val="00B40441"/>
    <w:rsid w:val="00B405A7"/>
    <w:rsid w:val="00B406BD"/>
    <w:rsid w:val="00B40DC3"/>
    <w:rsid w:val="00B40E47"/>
    <w:rsid w:val="00B42061"/>
    <w:rsid w:val="00B42C87"/>
    <w:rsid w:val="00B4302E"/>
    <w:rsid w:val="00B430D4"/>
    <w:rsid w:val="00B43903"/>
    <w:rsid w:val="00B43AE8"/>
    <w:rsid w:val="00B46474"/>
    <w:rsid w:val="00B466EF"/>
    <w:rsid w:val="00B46792"/>
    <w:rsid w:val="00B468AA"/>
    <w:rsid w:val="00B46AE9"/>
    <w:rsid w:val="00B46B27"/>
    <w:rsid w:val="00B4722F"/>
    <w:rsid w:val="00B4777F"/>
    <w:rsid w:val="00B47D9E"/>
    <w:rsid w:val="00B5003D"/>
    <w:rsid w:val="00B50946"/>
    <w:rsid w:val="00B50CD8"/>
    <w:rsid w:val="00B5160B"/>
    <w:rsid w:val="00B51B87"/>
    <w:rsid w:val="00B51E3F"/>
    <w:rsid w:val="00B51EB7"/>
    <w:rsid w:val="00B51F9B"/>
    <w:rsid w:val="00B51FF1"/>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3DE"/>
    <w:rsid w:val="00B6778B"/>
    <w:rsid w:val="00B67A61"/>
    <w:rsid w:val="00B70BBA"/>
    <w:rsid w:val="00B70FCD"/>
    <w:rsid w:val="00B71D08"/>
    <w:rsid w:val="00B71F45"/>
    <w:rsid w:val="00B72889"/>
    <w:rsid w:val="00B72BFB"/>
    <w:rsid w:val="00B72FD9"/>
    <w:rsid w:val="00B7313B"/>
    <w:rsid w:val="00B73D38"/>
    <w:rsid w:val="00B73E16"/>
    <w:rsid w:val="00B740AB"/>
    <w:rsid w:val="00B74E0B"/>
    <w:rsid w:val="00B7544C"/>
    <w:rsid w:val="00B754D5"/>
    <w:rsid w:val="00B75541"/>
    <w:rsid w:val="00B75A01"/>
    <w:rsid w:val="00B75B80"/>
    <w:rsid w:val="00B76287"/>
    <w:rsid w:val="00B76B73"/>
    <w:rsid w:val="00B772D9"/>
    <w:rsid w:val="00B7755F"/>
    <w:rsid w:val="00B77A51"/>
    <w:rsid w:val="00B80456"/>
    <w:rsid w:val="00B80523"/>
    <w:rsid w:val="00B80581"/>
    <w:rsid w:val="00B80886"/>
    <w:rsid w:val="00B810FB"/>
    <w:rsid w:val="00B8155D"/>
    <w:rsid w:val="00B816C5"/>
    <w:rsid w:val="00B8212D"/>
    <w:rsid w:val="00B82316"/>
    <w:rsid w:val="00B82C71"/>
    <w:rsid w:val="00B8305A"/>
    <w:rsid w:val="00B83FAA"/>
    <w:rsid w:val="00B840DA"/>
    <w:rsid w:val="00B846DA"/>
    <w:rsid w:val="00B849A4"/>
    <w:rsid w:val="00B84E99"/>
    <w:rsid w:val="00B84EA8"/>
    <w:rsid w:val="00B85472"/>
    <w:rsid w:val="00B857F8"/>
    <w:rsid w:val="00B85B03"/>
    <w:rsid w:val="00B8624D"/>
    <w:rsid w:val="00B86BB1"/>
    <w:rsid w:val="00B87F6D"/>
    <w:rsid w:val="00B901BC"/>
    <w:rsid w:val="00B90908"/>
    <w:rsid w:val="00B91515"/>
    <w:rsid w:val="00B91BB6"/>
    <w:rsid w:val="00B91D1C"/>
    <w:rsid w:val="00B92D92"/>
    <w:rsid w:val="00B934E0"/>
    <w:rsid w:val="00B94028"/>
    <w:rsid w:val="00B942F3"/>
    <w:rsid w:val="00B9495B"/>
    <w:rsid w:val="00B94C9E"/>
    <w:rsid w:val="00B95126"/>
    <w:rsid w:val="00B95427"/>
    <w:rsid w:val="00B9570F"/>
    <w:rsid w:val="00B957BF"/>
    <w:rsid w:val="00B95B5F"/>
    <w:rsid w:val="00B95C3A"/>
    <w:rsid w:val="00B96310"/>
    <w:rsid w:val="00BA0D4F"/>
    <w:rsid w:val="00BA13E5"/>
    <w:rsid w:val="00BA15C1"/>
    <w:rsid w:val="00BA1647"/>
    <w:rsid w:val="00BA19B3"/>
    <w:rsid w:val="00BA2073"/>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C9A"/>
    <w:rsid w:val="00BA7FAB"/>
    <w:rsid w:val="00BB031B"/>
    <w:rsid w:val="00BB0579"/>
    <w:rsid w:val="00BB0CFA"/>
    <w:rsid w:val="00BB12C6"/>
    <w:rsid w:val="00BB19A1"/>
    <w:rsid w:val="00BB22F5"/>
    <w:rsid w:val="00BB24AE"/>
    <w:rsid w:val="00BB2ABA"/>
    <w:rsid w:val="00BB47D8"/>
    <w:rsid w:val="00BB4ADA"/>
    <w:rsid w:val="00BB55C9"/>
    <w:rsid w:val="00BB55D7"/>
    <w:rsid w:val="00BB59A8"/>
    <w:rsid w:val="00BB66AF"/>
    <w:rsid w:val="00BB692D"/>
    <w:rsid w:val="00BB6CA0"/>
    <w:rsid w:val="00BB7A4F"/>
    <w:rsid w:val="00BB7EC6"/>
    <w:rsid w:val="00BC06A6"/>
    <w:rsid w:val="00BC0E01"/>
    <w:rsid w:val="00BC1528"/>
    <w:rsid w:val="00BC2281"/>
    <w:rsid w:val="00BC22F8"/>
    <w:rsid w:val="00BC2852"/>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2E2"/>
    <w:rsid w:val="00BD494E"/>
    <w:rsid w:val="00BD4F13"/>
    <w:rsid w:val="00BD52E8"/>
    <w:rsid w:val="00BD5C0E"/>
    <w:rsid w:val="00BD5D4D"/>
    <w:rsid w:val="00BD5E2E"/>
    <w:rsid w:val="00BD6A5F"/>
    <w:rsid w:val="00BD7B0C"/>
    <w:rsid w:val="00BE04DE"/>
    <w:rsid w:val="00BE0E2D"/>
    <w:rsid w:val="00BE10EA"/>
    <w:rsid w:val="00BE12DB"/>
    <w:rsid w:val="00BE1399"/>
    <w:rsid w:val="00BE16B2"/>
    <w:rsid w:val="00BE199D"/>
    <w:rsid w:val="00BE1C94"/>
    <w:rsid w:val="00BE2004"/>
    <w:rsid w:val="00BE2615"/>
    <w:rsid w:val="00BE2A6D"/>
    <w:rsid w:val="00BE404C"/>
    <w:rsid w:val="00BE4131"/>
    <w:rsid w:val="00BE4263"/>
    <w:rsid w:val="00BE4ECE"/>
    <w:rsid w:val="00BE5107"/>
    <w:rsid w:val="00BE581A"/>
    <w:rsid w:val="00BE59B7"/>
    <w:rsid w:val="00BE5CCB"/>
    <w:rsid w:val="00BE5E31"/>
    <w:rsid w:val="00BE64BE"/>
    <w:rsid w:val="00BE6880"/>
    <w:rsid w:val="00BE6A32"/>
    <w:rsid w:val="00BE71EA"/>
    <w:rsid w:val="00BE79E0"/>
    <w:rsid w:val="00BE7A39"/>
    <w:rsid w:val="00BF0210"/>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4E1"/>
    <w:rsid w:val="00BF69D7"/>
    <w:rsid w:val="00BF7900"/>
    <w:rsid w:val="00BF7954"/>
    <w:rsid w:val="00C004BB"/>
    <w:rsid w:val="00C0061B"/>
    <w:rsid w:val="00C009FC"/>
    <w:rsid w:val="00C00A81"/>
    <w:rsid w:val="00C00F29"/>
    <w:rsid w:val="00C012B5"/>
    <w:rsid w:val="00C013AA"/>
    <w:rsid w:val="00C018E2"/>
    <w:rsid w:val="00C01B52"/>
    <w:rsid w:val="00C01C59"/>
    <w:rsid w:val="00C01EB5"/>
    <w:rsid w:val="00C02958"/>
    <w:rsid w:val="00C0342A"/>
    <w:rsid w:val="00C037DD"/>
    <w:rsid w:val="00C03A82"/>
    <w:rsid w:val="00C05100"/>
    <w:rsid w:val="00C0724C"/>
    <w:rsid w:val="00C10085"/>
    <w:rsid w:val="00C10E9A"/>
    <w:rsid w:val="00C11142"/>
    <w:rsid w:val="00C115A3"/>
    <w:rsid w:val="00C11BD3"/>
    <w:rsid w:val="00C122B6"/>
    <w:rsid w:val="00C128C1"/>
    <w:rsid w:val="00C12CDD"/>
    <w:rsid w:val="00C130F0"/>
    <w:rsid w:val="00C1311E"/>
    <w:rsid w:val="00C13631"/>
    <w:rsid w:val="00C13A3B"/>
    <w:rsid w:val="00C13AD8"/>
    <w:rsid w:val="00C13C08"/>
    <w:rsid w:val="00C143BB"/>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2A82"/>
    <w:rsid w:val="00C22D38"/>
    <w:rsid w:val="00C22FD3"/>
    <w:rsid w:val="00C23B92"/>
    <w:rsid w:val="00C23D05"/>
    <w:rsid w:val="00C23E4A"/>
    <w:rsid w:val="00C2445D"/>
    <w:rsid w:val="00C24773"/>
    <w:rsid w:val="00C2491E"/>
    <w:rsid w:val="00C24D67"/>
    <w:rsid w:val="00C2527C"/>
    <w:rsid w:val="00C25580"/>
    <w:rsid w:val="00C25A94"/>
    <w:rsid w:val="00C25AC7"/>
    <w:rsid w:val="00C26EAD"/>
    <w:rsid w:val="00C30323"/>
    <w:rsid w:val="00C30BB8"/>
    <w:rsid w:val="00C30C7A"/>
    <w:rsid w:val="00C30C86"/>
    <w:rsid w:val="00C3116B"/>
    <w:rsid w:val="00C31791"/>
    <w:rsid w:val="00C31977"/>
    <w:rsid w:val="00C3220E"/>
    <w:rsid w:val="00C32AAC"/>
    <w:rsid w:val="00C32D53"/>
    <w:rsid w:val="00C338B2"/>
    <w:rsid w:val="00C342DC"/>
    <w:rsid w:val="00C343F7"/>
    <w:rsid w:val="00C34862"/>
    <w:rsid w:val="00C34ED3"/>
    <w:rsid w:val="00C3518C"/>
    <w:rsid w:val="00C353D1"/>
    <w:rsid w:val="00C353FA"/>
    <w:rsid w:val="00C35B61"/>
    <w:rsid w:val="00C35C6C"/>
    <w:rsid w:val="00C35E6D"/>
    <w:rsid w:val="00C36B56"/>
    <w:rsid w:val="00C375E7"/>
    <w:rsid w:val="00C376A6"/>
    <w:rsid w:val="00C406B4"/>
    <w:rsid w:val="00C40705"/>
    <w:rsid w:val="00C40FCF"/>
    <w:rsid w:val="00C41EBF"/>
    <w:rsid w:val="00C4326F"/>
    <w:rsid w:val="00C435C4"/>
    <w:rsid w:val="00C43A3C"/>
    <w:rsid w:val="00C44921"/>
    <w:rsid w:val="00C44C36"/>
    <w:rsid w:val="00C4540E"/>
    <w:rsid w:val="00C45C79"/>
    <w:rsid w:val="00C45EC1"/>
    <w:rsid w:val="00C46501"/>
    <w:rsid w:val="00C46522"/>
    <w:rsid w:val="00C46A1A"/>
    <w:rsid w:val="00C46F22"/>
    <w:rsid w:val="00C473C7"/>
    <w:rsid w:val="00C508D0"/>
    <w:rsid w:val="00C50F3A"/>
    <w:rsid w:val="00C51135"/>
    <w:rsid w:val="00C511A8"/>
    <w:rsid w:val="00C51668"/>
    <w:rsid w:val="00C516DA"/>
    <w:rsid w:val="00C519E5"/>
    <w:rsid w:val="00C51E4A"/>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6344"/>
    <w:rsid w:val="00C567F3"/>
    <w:rsid w:val="00C57ACF"/>
    <w:rsid w:val="00C57F25"/>
    <w:rsid w:val="00C57F72"/>
    <w:rsid w:val="00C60580"/>
    <w:rsid w:val="00C61383"/>
    <w:rsid w:val="00C61ADB"/>
    <w:rsid w:val="00C61C8D"/>
    <w:rsid w:val="00C61E08"/>
    <w:rsid w:val="00C624E1"/>
    <w:rsid w:val="00C63335"/>
    <w:rsid w:val="00C64C41"/>
    <w:rsid w:val="00C64EF6"/>
    <w:rsid w:val="00C65479"/>
    <w:rsid w:val="00C65EDD"/>
    <w:rsid w:val="00C664D2"/>
    <w:rsid w:val="00C6696F"/>
    <w:rsid w:val="00C670D5"/>
    <w:rsid w:val="00C671DB"/>
    <w:rsid w:val="00C6733F"/>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5832"/>
    <w:rsid w:val="00C76650"/>
    <w:rsid w:val="00C76699"/>
    <w:rsid w:val="00C772E3"/>
    <w:rsid w:val="00C77C68"/>
    <w:rsid w:val="00C80910"/>
    <w:rsid w:val="00C80AB6"/>
    <w:rsid w:val="00C81712"/>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7619"/>
    <w:rsid w:val="00C8782F"/>
    <w:rsid w:val="00C878E2"/>
    <w:rsid w:val="00C879CF"/>
    <w:rsid w:val="00C87E6D"/>
    <w:rsid w:val="00C90625"/>
    <w:rsid w:val="00C90FF2"/>
    <w:rsid w:val="00C9108D"/>
    <w:rsid w:val="00C912B8"/>
    <w:rsid w:val="00C91F19"/>
    <w:rsid w:val="00C91FB4"/>
    <w:rsid w:val="00C9222F"/>
    <w:rsid w:val="00C9250E"/>
    <w:rsid w:val="00C92541"/>
    <w:rsid w:val="00C92676"/>
    <w:rsid w:val="00C92CF1"/>
    <w:rsid w:val="00C93282"/>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3F45"/>
    <w:rsid w:val="00CA484E"/>
    <w:rsid w:val="00CA4E19"/>
    <w:rsid w:val="00CA5713"/>
    <w:rsid w:val="00CA5BA7"/>
    <w:rsid w:val="00CA6798"/>
    <w:rsid w:val="00CB042F"/>
    <w:rsid w:val="00CB067E"/>
    <w:rsid w:val="00CB0851"/>
    <w:rsid w:val="00CB09A2"/>
    <w:rsid w:val="00CB10AC"/>
    <w:rsid w:val="00CB1205"/>
    <w:rsid w:val="00CB1A16"/>
    <w:rsid w:val="00CB2A9D"/>
    <w:rsid w:val="00CB2B3B"/>
    <w:rsid w:val="00CB2D32"/>
    <w:rsid w:val="00CB300F"/>
    <w:rsid w:val="00CB3269"/>
    <w:rsid w:val="00CB3BF7"/>
    <w:rsid w:val="00CB3CFE"/>
    <w:rsid w:val="00CB4452"/>
    <w:rsid w:val="00CB4653"/>
    <w:rsid w:val="00CB4D9B"/>
    <w:rsid w:val="00CB4FA3"/>
    <w:rsid w:val="00CB5DA9"/>
    <w:rsid w:val="00CB5DF5"/>
    <w:rsid w:val="00CB60B6"/>
    <w:rsid w:val="00CB6213"/>
    <w:rsid w:val="00CB649D"/>
    <w:rsid w:val="00CB6650"/>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60F"/>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50B9"/>
    <w:rsid w:val="00CD51F9"/>
    <w:rsid w:val="00CD57A6"/>
    <w:rsid w:val="00CD5E3E"/>
    <w:rsid w:val="00CD5F63"/>
    <w:rsid w:val="00CD6193"/>
    <w:rsid w:val="00CD6248"/>
    <w:rsid w:val="00CD6391"/>
    <w:rsid w:val="00CD63F3"/>
    <w:rsid w:val="00CD65CB"/>
    <w:rsid w:val="00CD6769"/>
    <w:rsid w:val="00CD7078"/>
    <w:rsid w:val="00CD713B"/>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3C7"/>
    <w:rsid w:val="00CE64F1"/>
    <w:rsid w:val="00CE6ACB"/>
    <w:rsid w:val="00CE6DB0"/>
    <w:rsid w:val="00CE766A"/>
    <w:rsid w:val="00CE76EB"/>
    <w:rsid w:val="00CF012B"/>
    <w:rsid w:val="00CF04AA"/>
    <w:rsid w:val="00CF05A1"/>
    <w:rsid w:val="00CF0B38"/>
    <w:rsid w:val="00CF0B92"/>
    <w:rsid w:val="00CF0C31"/>
    <w:rsid w:val="00CF1F4F"/>
    <w:rsid w:val="00CF2674"/>
    <w:rsid w:val="00CF3084"/>
    <w:rsid w:val="00CF349F"/>
    <w:rsid w:val="00CF35C2"/>
    <w:rsid w:val="00CF367E"/>
    <w:rsid w:val="00CF3755"/>
    <w:rsid w:val="00CF3890"/>
    <w:rsid w:val="00CF4299"/>
    <w:rsid w:val="00CF4CD3"/>
    <w:rsid w:val="00CF4EFF"/>
    <w:rsid w:val="00CF510D"/>
    <w:rsid w:val="00CF5DD4"/>
    <w:rsid w:val="00CF5F8C"/>
    <w:rsid w:val="00CF6200"/>
    <w:rsid w:val="00CF751A"/>
    <w:rsid w:val="00CF7744"/>
    <w:rsid w:val="00CF7F92"/>
    <w:rsid w:val="00D00082"/>
    <w:rsid w:val="00D00646"/>
    <w:rsid w:val="00D0084A"/>
    <w:rsid w:val="00D00FFD"/>
    <w:rsid w:val="00D01B6C"/>
    <w:rsid w:val="00D01BB4"/>
    <w:rsid w:val="00D01D7B"/>
    <w:rsid w:val="00D0235B"/>
    <w:rsid w:val="00D026DD"/>
    <w:rsid w:val="00D02E32"/>
    <w:rsid w:val="00D036BE"/>
    <w:rsid w:val="00D03B57"/>
    <w:rsid w:val="00D03E8E"/>
    <w:rsid w:val="00D040BC"/>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1D7"/>
    <w:rsid w:val="00D1566F"/>
    <w:rsid w:val="00D15EA6"/>
    <w:rsid w:val="00D1650C"/>
    <w:rsid w:val="00D16A51"/>
    <w:rsid w:val="00D17C41"/>
    <w:rsid w:val="00D17C81"/>
    <w:rsid w:val="00D20D35"/>
    <w:rsid w:val="00D21990"/>
    <w:rsid w:val="00D21EE7"/>
    <w:rsid w:val="00D2278B"/>
    <w:rsid w:val="00D2289D"/>
    <w:rsid w:val="00D232FE"/>
    <w:rsid w:val="00D244A4"/>
    <w:rsid w:val="00D25926"/>
    <w:rsid w:val="00D25DB8"/>
    <w:rsid w:val="00D263C5"/>
    <w:rsid w:val="00D26877"/>
    <w:rsid w:val="00D27691"/>
    <w:rsid w:val="00D301D2"/>
    <w:rsid w:val="00D30D71"/>
    <w:rsid w:val="00D30EEF"/>
    <w:rsid w:val="00D3200C"/>
    <w:rsid w:val="00D3291A"/>
    <w:rsid w:val="00D32E61"/>
    <w:rsid w:val="00D32ECB"/>
    <w:rsid w:val="00D32F4B"/>
    <w:rsid w:val="00D33257"/>
    <w:rsid w:val="00D33784"/>
    <w:rsid w:val="00D337A1"/>
    <w:rsid w:val="00D33AEC"/>
    <w:rsid w:val="00D33F29"/>
    <w:rsid w:val="00D35419"/>
    <w:rsid w:val="00D35ABF"/>
    <w:rsid w:val="00D3638D"/>
    <w:rsid w:val="00D36B1C"/>
    <w:rsid w:val="00D36BEA"/>
    <w:rsid w:val="00D36CB7"/>
    <w:rsid w:val="00D40079"/>
    <w:rsid w:val="00D426A7"/>
    <w:rsid w:val="00D43699"/>
    <w:rsid w:val="00D43736"/>
    <w:rsid w:val="00D43803"/>
    <w:rsid w:val="00D442BD"/>
    <w:rsid w:val="00D447A4"/>
    <w:rsid w:val="00D4569B"/>
    <w:rsid w:val="00D45705"/>
    <w:rsid w:val="00D458F2"/>
    <w:rsid w:val="00D46344"/>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2846"/>
    <w:rsid w:val="00D62B25"/>
    <w:rsid w:val="00D62C9D"/>
    <w:rsid w:val="00D62E4E"/>
    <w:rsid w:val="00D6323B"/>
    <w:rsid w:val="00D63491"/>
    <w:rsid w:val="00D63DF4"/>
    <w:rsid w:val="00D63FCC"/>
    <w:rsid w:val="00D6526E"/>
    <w:rsid w:val="00D65441"/>
    <w:rsid w:val="00D659AA"/>
    <w:rsid w:val="00D66610"/>
    <w:rsid w:val="00D669BD"/>
    <w:rsid w:val="00D6725C"/>
    <w:rsid w:val="00D67A10"/>
    <w:rsid w:val="00D70192"/>
    <w:rsid w:val="00D70766"/>
    <w:rsid w:val="00D70D8D"/>
    <w:rsid w:val="00D725D7"/>
    <w:rsid w:val="00D73301"/>
    <w:rsid w:val="00D735B2"/>
    <w:rsid w:val="00D73DA4"/>
    <w:rsid w:val="00D7429D"/>
    <w:rsid w:val="00D74A74"/>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50F"/>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764"/>
    <w:rsid w:val="00DA0A04"/>
    <w:rsid w:val="00DA1274"/>
    <w:rsid w:val="00DA14CD"/>
    <w:rsid w:val="00DA16F0"/>
    <w:rsid w:val="00DA18C0"/>
    <w:rsid w:val="00DA1A81"/>
    <w:rsid w:val="00DA1B60"/>
    <w:rsid w:val="00DA1C84"/>
    <w:rsid w:val="00DA1DCA"/>
    <w:rsid w:val="00DA20A9"/>
    <w:rsid w:val="00DA2494"/>
    <w:rsid w:val="00DA377A"/>
    <w:rsid w:val="00DA3DB0"/>
    <w:rsid w:val="00DA3E43"/>
    <w:rsid w:val="00DA47ED"/>
    <w:rsid w:val="00DA52BB"/>
    <w:rsid w:val="00DA53FA"/>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1E12"/>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D91"/>
    <w:rsid w:val="00DC4F0C"/>
    <w:rsid w:val="00DC4F4F"/>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7CA"/>
    <w:rsid w:val="00DD4E82"/>
    <w:rsid w:val="00DD5C16"/>
    <w:rsid w:val="00DD61C1"/>
    <w:rsid w:val="00DD62A6"/>
    <w:rsid w:val="00DD6718"/>
    <w:rsid w:val="00DD6BB3"/>
    <w:rsid w:val="00DD7042"/>
    <w:rsid w:val="00DD758C"/>
    <w:rsid w:val="00DD75AF"/>
    <w:rsid w:val="00DD775F"/>
    <w:rsid w:val="00DD79B4"/>
    <w:rsid w:val="00DE091D"/>
    <w:rsid w:val="00DE0957"/>
    <w:rsid w:val="00DE0DDD"/>
    <w:rsid w:val="00DE11A2"/>
    <w:rsid w:val="00DE124F"/>
    <w:rsid w:val="00DE27FA"/>
    <w:rsid w:val="00DE3530"/>
    <w:rsid w:val="00DE4094"/>
    <w:rsid w:val="00DE4EDB"/>
    <w:rsid w:val="00DE510D"/>
    <w:rsid w:val="00DE56E6"/>
    <w:rsid w:val="00DE59EE"/>
    <w:rsid w:val="00DE5ADE"/>
    <w:rsid w:val="00DE69B3"/>
    <w:rsid w:val="00DE6DAF"/>
    <w:rsid w:val="00DE6F02"/>
    <w:rsid w:val="00DE7F4F"/>
    <w:rsid w:val="00DF02C7"/>
    <w:rsid w:val="00DF053D"/>
    <w:rsid w:val="00DF089A"/>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E006D1"/>
    <w:rsid w:val="00E006F5"/>
    <w:rsid w:val="00E0183A"/>
    <w:rsid w:val="00E0209E"/>
    <w:rsid w:val="00E02AC5"/>
    <w:rsid w:val="00E04F71"/>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467"/>
    <w:rsid w:val="00E116FF"/>
    <w:rsid w:val="00E1174E"/>
    <w:rsid w:val="00E11E30"/>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7160"/>
    <w:rsid w:val="00E17264"/>
    <w:rsid w:val="00E17B6F"/>
    <w:rsid w:val="00E22087"/>
    <w:rsid w:val="00E2233A"/>
    <w:rsid w:val="00E22519"/>
    <w:rsid w:val="00E22574"/>
    <w:rsid w:val="00E23305"/>
    <w:rsid w:val="00E234AB"/>
    <w:rsid w:val="00E23D14"/>
    <w:rsid w:val="00E23DDC"/>
    <w:rsid w:val="00E24569"/>
    <w:rsid w:val="00E2458C"/>
    <w:rsid w:val="00E25E22"/>
    <w:rsid w:val="00E25F68"/>
    <w:rsid w:val="00E26252"/>
    <w:rsid w:val="00E268F6"/>
    <w:rsid w:val="00E26A62"/>
    <w:rsid w:val="00E302D8"/>
    <w:rsid w:val="00E3061E"/>
    <w:rsid w:val="00E30999"/>
    <w:rsid w:val="00E30CA4"/>
    <w:rsid w:val="00E327D2"/>
    <w:rsid w:val="00E329E2"/>
    <w:rsid w:val="00E32A3A"/>
    <w:rsid w:val="00E32DE3"/>
    <w:rsid w:val="00E32E86"/>
    <w:rsid w:val="00E33319"/>
    <w:rsid w:val="00E3333C"/>
    <w:rsid w:val="00E33349"/>
    <w:rsid w:val="00E3363D"/>
    <w:rsid w:val="00E33D6F"/>
    <w:rsid w:val="00E342A8"/>
    <w:rsid w:val="00E346FF"/>
    <w:rsid w:val="00E34DAC"/>
    <w:rsid w:val="00E34F35"/>
    <w:rsid w:val="00E351DF"/>
    <w:rsid w:val="00E35C07"/>
    <w:rsid w:val="00E35F25"/>
    <w:rsid w:val="00E367B2"/>
    <w:rsid w:val="00E36D8F"/>
    <w:rsid w:val="00E37644"/>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65E4"/>
    <w:rsid w:val="00E47462"/>
    <w:rsid w:val="00E47607"/>
    <w:rsid w:val="00E47A2A"/>
    <w:rsid w:val="00E47F95"/>
    <w:rsid w:val="00E50407"/>
    <w:rsid w:val="00E51473"/>
    <w:rsid w:val="00E514E0"/>
    <w:rsid w:val="00E5190B"/>
    <w:rsid w:val="00E51A4D"/>
    <w:rsid w:val="00E53735"/>
    <w:rsid w:val="00E53CA7"/>
    <w:rsid w:val="00E53D12"/>
    <w:rsid w:val="00E53D4E"/>
    <w:rsid w:val="00E54086"/>
    <w:rsid w:val="00E546A5"/>
    <w:rsid w:val="00E54802"/>
    <w:rsid w:val="00E54F11"/>
    <w:rsid w:val="00E55A86"/>
    <w:rsid w:val="00E56184"/>
    <w:rsid w:val="00E608A1"/>
    <w:rsid w:val="00E61035"/>
    <w:rsid w:val="00E613B8"/>
    <w:rsid w:val="00E62159"/>
    <w:rsid w:val="00E626BE"/>
    <w:rsid w:val="00E62780"/>
    <w:rsid w:val="00E62E9F"/>
    <w:rsid w:val="00E630B4"/>
    <w:rsid w:val="00E63895"/>
    <w:rsid w:val="00E63AD3"/>
    <w:rsid w:val="00E64115"/>
    <w:rsid w:val="00E645D7"/>
    <w:rsid w:val="00E6599F"/>
    <w:rsid w:val="00E65D4F"/>
    <w:rsid w:val="00E65F99"/>
    <w:rsid w:val="00E662B4"/>
    <w:rsid w:val="00E66337"/>
    <w:rsid w:val="00E66818"/>
    <w:rsid w:val="00E66F36"/>
    <w:rsid w:val="00E674C2"/>
    <w:rsid w:val="00E67540"/>
    <w:rsid w:val="00E675FA"/>
    <w:rsid w:val="00E677E3"/>
    <w:rsid w:val="00E67E11"/>
    <w:rsid w:val="00E709B4"/>
    <w:rsid w:val="00E70A70"/>
    <w:rsid w:val="00E7139A"/>
    <w:rsid w:val="00E7177E"/>
    <w:rsid w:val="00E71EB9"/>
    <w:rsid w:val="00E7213D"/>
    <w:rsid w:val="00E722F0"/>
    <w:rsid w:val="00E72B00"/>
    <w:rsid w:val="00E72B44"/>
    <w:rsid w:val="00E7315C"/>
    <w:rsid w:val="00E73A8C"/>
    <w:rsid w:val="00E7478A"/>
    <w:rsid w:val="00E74B96"/>
    <w:rsid w:val="00E753DF"/>
    <w:rsid w:val="00E75798"/>
    <w:rsid w:val="00E77F05"/>
    <w:rsid w:val="00E8042F"/>
    <w:rsid w:val="00E80726"/>
    <w:rsid w:val="00E8094D"/>
    <w:rsid w:val="00E818CD"/>
    <w:rsid w:val="00E819F9"/>
    <w:rsid w:val="00E81AFD"/>
    <w:rsid w:val="00E8240F"/>
    <w:rsid w:val="00E8244F"/>
    <w:rsid w:val="00E83A43"/>
    <w:rsid w:val="00E84A65"/>
    <w:rsid w:val="00E8500B"/>
    <w:rsid w:val="00E850B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539"/>
    <w:rsid w:val="00E949F4"/>
    <w:rsid w:val="00E95991"/>
    <w:rsid w:val="00E95CC4"/>
    <w:rsid w:val="00E95DEC"/>
    <w:rsid w:val="00E963A7"/>
    <w:rsid w:val="00E971ED"/>
    <w:rsid w:val="00E97498"/>
    <w:rsid w:val="00E97655"/>
    <w:rsid w:val="00EA0149"/>
    <w:rsid w:val="00EA0248"/>
    <w:rsid w:val="00EA04C1"/>
    <w:rsid w:val="00EA072B"/>
    <w:rsid w:val="00EA1212"/>
    <w:rsid w:val="00EA124A"/>
    <w:rsid w:val="00EA1825"/>
    <w:rsid w:val="00EA1A68"/>
    <w:rsid w:val="00EA1E15"/>
    <w:rsid w:val="00EA2685"/>
    <w:rsid w:val="00EA2B49"/>
    <w:rsid w:val="00EA3263"/>
    <w:rsid w:val="00EA398D"/>
    <w:rsid w:val="00EA3C23"/>
    <w:rsid w:val="00EA41C7"/>
    <w:rsid w:val="00EA454C"/>
    <w:rsid w:val="00EA45C6"/>
    <w:rsid w:val="00EA4802"/>
    <w:rsid w:val="00EA4825"/>
    <w:rsid w:val="00EA4E34"/>
    <w:rsid w:val="00EA54AB"/>
    <w:rsid w:val="00EA55F0"/>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DFD"/>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7A3B"/>
    <w:rsid w:val="00EE01B5"/>
    <w:rsid w:val="00EE0770"/>
    <w:rsid w:val="00EE117C"/>
    <w:rsid w:val="00EE15CC"/>
    <w:rsid w:val="00EE1709"/>
    <w:rsid w:val="00EE1E85"/>
    <w:rsid w:val="00EE2FA1"/>
    <w:rsid w:val="00EE31A2"/>
    <w:rsid w:val="00EE4518"/>
    <w:rsid w:val="00EE4588"/>
    <w:rsid w:val="00EE46DF"/>
    <w:rsid w:val="00EE4931"/>
    <w:rsid w:val="00EE4DB6"/>
    <w:rsid w:val="00EE561C"/>
    <w:rsid w:val="00EE5DA6"/>
    <w:rsid w:val="00EE5FEA"/>
    <w:rsid w:val="00EE603B"/>
    <w:rsid w:val="00EE7765"/>
    <w:rsid w:val="00EE7767"/>
    <w:rsid w:val="00EF04E8"/>
    <w:rsid w:val="00EF08FD"/>
    <w:rsid w:val="00EF0B19"/>
    <w:rsid w:val="00EF14A1"/>
    <w:rsid w:val="00EF1986"/>
    <w:rsid w:val="00EF1A5A"/>
    <w:rsid w:val="00EF1E3E"/>
    <w:rsid w:val="00EF2049"/>
    <w:rsid w:val="00EF23FC"/>
    <w:rsid w:val="00EF24C2"/>
    <w:rsid w:val="00EF2739"/>
    <w:rsid w:val="00EF2E02"/>
    <w:rsid w:val="00EF3E38"/>
    <w:rsid w:val="00EF4E63"/>
    <w:rsid w:val="00EF5281"/>
    <w:rsid w:val="00EF593C"/>
    <w:rsid w:val="00EF5C53"/>
    <w:rsid w:val="00EF68B6"/>
    <w:rsid w:val="00EF6BB4"/>
    <w:rsid w:val="00EF713C"/>
    <w:rsid w:val="00F0080F"/>
    <w:rsid w:val="00F00C69"/>
    <w:rsid w:val="00F0118A"/>
    <w:rsid w:val="00F018AE"/>
    <w:rsid w:val="00F01B82"/>
    <w:rsid w:val="00F01DB9"/>
    <w:rsid w:val="00F0203E"/>
    <w:rsid w:val="00F02056"/>
    <w:rsid w:val="00F02401"/>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3181"/>
    <w:rsid w:val="00F144D7"/>
    <w:rsid w:val="00F15448"/>
    <w:rsid w:val="00F15677"/>
    <w:rsid w:val="00F15AC2"/>
    <w:rsid w:val="00F15DC7"/>
    <w:rsid w:val="00F160DD"/>
    <w:rsid w:val="00F160EB"/>
    <w:rsid w:val="00F1768E"/>
    <w:rsid w:val="00F17865"/>
    <w:rsid w:val="00F202F8"/>
    <w:rsid w:val="00F206E0"/>
    <w:rsid w:val="00F20DB0"/>
    <w:rsid w:val="00F21060"/>
    <w:rsid w:val="00F214CB"/>
    <w:rsid w:val="00F21680"/>
    <w:rsid w:val="00F218A1"/>
    <w:rsid w:val="00F219E6"/>
    <w:rsid w:val="00F220E9"/>
    <w:rsid w:val="00F22187"/>
    <w:rsid w:val="00F2234A"/>
    <w:rsid w:val="00F22371"/>
    <w:rsid w:val="00F22640"/>
    <w:rsid w:val="00F24631"/>
    <w:rsid w:val="00F24F2A"/>
    <w:rsid w:val="00F25343"/>
    <w:rsid w:val="00F2548F"/>
    <w:rsid w:val="00F25588"/>
    <w:rsid w:val="00F27FA3"/>
    <w:rsid w:val="00F30A66"/>
    <w:rsid w:val="00F313D9"/>
    <w:rsid w:val="00F327BB"/>
    <w:rsid w:val="00F32C2A"/>
    <w:rsid w:val="00F33F1E"/>
    <w:rsid w:val="00F34004"/>
    <w:rsid w:val="00F34626"/>
    <w:rsid w:val="00F34C92"/>
    <w:rsid w:val="00F35776"/>
    <w:rsid w:val="00F35A13"/>
    <w:rsid w:val="00F36427"/>
    <w:rsid w:val="00F3646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F64"/>
    <w:rsid w:val="00F445AB"/>
    <w:rsid w:val="00F4474C"/>
    <w:rsid w:val="00F44F05"/>
    <w:rsid w:val="00F452B8"/>
    <w:rsid w:val="00F45EA4"/>
    <w:rsid w:val="00F46C3A"/>
    <w:rsid w:val="00F47209"/>
    <w:rsid w:val="00F47274"/>
    <w:rsid w:val="00F474E3"/>
    <w:rsid w:val="00F476E1"/>
    <w:rsid w:val="00F50A4E"/>
    <w:rsid w:val="00F50E1C"/>
    <w:rsid w:val="00F51082"/>
    <w:rsid w:val="00F517AC"/>
    <w:rsid w:val="00F51E43"/>
    <w:rsid w:val="00F5229E"/>
    <w:rsid w:val="00F52851"/>
    <w:rsid w:val="00F52B85"/>
    <w:rsid w:val="00F52D27"/>
    <w:rsid w:val="00F533C3"/>
    <w:rsid w:val="00F53486"/>
    <w:rsid w:val="00F5354D"/>
    <w:rsid w:val="00F537CB"/>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7D3"/>
    <w:rsid w:val="00F66AA7"/>
    <w:rsid w:val="00F66CB7"/>
    <w:rsid w:val="00F67308"/>
    <w:rsid w:val="00F67951"/>
    <w:rsid w:val="00F67F33"/>
    <w:rsid w:val="00F70463"/>
    <w:rsid w:val="00F70788"/>
    <w:rsid w:val="00F70809"/>
    <w:rsid w:val="00F7098E"/>
    <w:rsid w:val="00F709C8"/>
    <w:rsid w:val="00F71B40"/>
    <w:rsid w:val="00F7249F"/>
    <w:rsid w:val="00F72CBA"/>
    <w:rsid w:val="00F72D47"/>
    <w:rsid w:val="00F73360"/>
    <w:rsid w:val="00F73EE3"/>
    <w:rsid w:val="00F74583"/>
    <w:rsid w:val="00F745A6"/>
    <w:rsid w:val="00F74EE4"/>
    <w:rsid w:val="00F74F8B"/>
    <w:rsid w:val="00F75331"/>
    <w:rsid w:val="00F75813"/>
    <w:rsid w:val="00F758A0"/>
    <w:rsid w:val="00F75ADA"/>
    <w:rsid w:val="00F75B92"/>
    <w:rsid w:val="00F75E98"/>
    <w:rsid w:val="00F75F00"/>
    <w:rsid w:val="00F76566"/>
    <w:rsid w:val="00F76F26"/>
    <w:rsid w:val="00F76F4F"/>
    <w:rsid w:val="00F7722C"/>
    <w:rsid w:val="00F772EF"/>
    <w:rsid w:val="00F774B1"/>
    <w:rsid w:val="00F77AA2"/>
    <w:rsid w:val="00F77D1D"/>
    <w:rsid w:val="00F77F9D"/>
    <w:rsid w:val="00F77FE8"/>
    <w:rsid w:val="00F80200"/>
    <w:rsid w:val="00F80F56"/>
    <w:rsid w:val="00F81535"/>
    <w:rsid w:val="00F81A25"/>
    <w:rsid w:val="00F81D46"/>
    <w:rsid w:val="00F81EC8"/>
    <w:rsid w:val="00F82383"/>
    <w:rsid w:val="00F824B9"/>
    <w:rsid w:val="00F826F7"/>
    <w:rsid w:val="00F8272D"/>
    <w:rsid w:val="00F82E7B"/>
    <w:rsid w:val="00F82F3C"/>
    <w:rsid w:val="00F82FCE"/>
    <w:rsid w:val="00F83201"/>
    <w:rsid w:val="00F832EF"/>
    <w:rsid w:val="00F83A1C"/>
    <w:rsid w:val="00F83D26"/>
    <w:rsid w:val="00F8437D"/>
    <w:rsid w:val="00F84BF9"/>
    <w:rsid w:val="00F8513B"/>
    <w:rsid w:val="00F85E56"/>
    <w:rsid w:val="00F85FCA"/>
    <w:rsid w:val="00F8636E"/>
    <w:rsid w:val="00F86797"/>
    <w:rsid w:val="00F86AD6"/>
    <w:rsid w:val="00F87527"/>
    <w:rsid w:val="00F90094"/>
    <w:rsid w:val="00F91EE2"/>
    <w:rsid w:val="00F92739"/>
    <w:rsid w:val="00F93021"/>
    <w:rsid w:val="00F933EC"/>
    <w:rsid w:val="00F93859"/>
    <w:rsid w:val="00F93976"/>
    <w:rsid w:val="00F93F2B"/>
    <w:rsid w:val="00F94343"/>
    <w:rsid w:val="00F9443C"/>
    <w:rsid w:val="00F94ACA"/>
    <w:rsid w:val="00F94E58"/>
    <w:rsid w:val="00F95126"/>
    <w:rsid w:val="00F95CAF"/>
    <w:rsid w:val="00F9684C"/>
    <w:rsid w:val="00F96A5B"/>
    <w:rsid w:val="00F96BAD"/>
    <w:rsid w:val="00F96BD4"/>
    <w:rsid w:val="00F96D05"/>
    <w:rsid w:val="00F96DEA"/>
    <w:rsid w:val="00F97384"/>
    <w:rsid w:val="00FA00C0"/>
    <w:rsid w:val="00FA0352"/>
    <w:rsid w:val="00FA136B"/>
    <w:rsid w:val="00FA146D"/>
    <w:rsid w:val="00FA14C1"/>
    <w:rsid w:val="00FA152A"/>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994"/>
    <w:rsid w:val="00FA6BA5"/>
    <w:rsid w:val="00FA7D10"/>
    <w:rsid w:val="00FB282C"/>
    <w:rsid w:val="00FB2A17"/>
    <w:rsid w:val="00FB2FA4"/>
    <w:rsid w:val="00FB3B07"/>
    <w:rsid w:val="00FB3C34"/>
    <w:rsid w:val="00FB45A2"/>
    <w:rsid w:val="00FB4616"/>
    <w:rsid w:val="00FB526F"/>
    <w:rsid w:val="00FB5332"/>
    <w:rsid w:val="00FB56F1"/>
    <w:rsid w:val="00FB5D99"/>
    <w:rsid w:val="00FB5F2C"/>
    <w:rsid w:val="00FB5F9F"/>
    <w:rsid w:val="00FB6287"/>
    <w:rsid w:val="00FB6438"/>
    <w:rsid w:val="00FB6549"/>
    <w:rsid w:val="00FB679B"/>
    <w:rsid w:val="00FB7747"/>
    <w:rsid w:val="00FC0000"/>
    <w:rsid w:val="00FC00E8"/>
    <w:rsid w:val="00FC0446"/>
    <w:rsid w:val="00FC0CEF"/>
    <w:rsid w:val="00FC0F14"/>
    <w:rsid w:val="00FC1092"/>
    <w:rsid w:val="00FC1708"/>
    <w:rsid w:val="00FC2456"/>
    <w:rsid w:val="00FC2F86"/>
    <w:rsid w:val="00FC37D8"/>
    <w:rsid w:val="00FC41D0"/>
    <w:rsid w:val="00FC431D"/>
    <w:rsid w:val="00FC44A4"/>
    <w:rsid w:val="00FC493F"/>
    <w:rsid w:val="00FC4B3E"/>
    <w:rsid w:val="00FC5333"/>
    <w:rsid w:val="00FC5949"/>
    <w:rsid w:val="00FC5E36"/>
    <w:rsid w:val="00FC5FBB"/>
    <w:rsid w:val="00FC6701"/>
    <w:rsid w:val="00FC68F7"/>
    <w:rsid w:val="00FC6FEF"/>
    <w:rsid w:val="00FC7749"/>
    <w:rsid w:val="00FC7A46"/>
    <w:rsid w:val="00FC7EAE"/>
    <w:rsid w:val="00FD0214"/>
    <w:rsid w:val="00FD03E9"/>
    <w:rsid w:val="00FD0467"/>
    <w:rsid w:val="00FD11FE"/>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098"/>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591"/>
    <w:rsid w:val="00FE5B29"/>
    <w:rsid w:val="00FE60BE"/>
    <w:rsid w:val="00FE6139"/>
    <w:rsid w:val="00FE6212"/>
    <w:rsid w:val="00FE6599"/>
    <w:rsid w:val="00FE6E87"/>
    <w:rsid w:val="00FE75E4"/>
    <w:rsid w:val="00FE7CE0"/>
    <w:rsid w:val="00FF058F"/>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4D98"/>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4906A837-77B0-48CC-A90C-0F3D86058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28"/>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CEFDAE-6376-4BC9-B46A-82B0628DE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9</TotalTime>
  <Pages>4</Pages>
  <Words>1644</Words>
  <Characters>9374</Characters>
  <Application>Microsoft Office Word</Application>
  <DocSecurity>0</DocSecurity>
  <Lines>78</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10997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Jaewook Lee</dc:creator>
  <cp:keywords/>
  <dc:description/>
  <cp:lastModifiedBy>LG</cp:lastModifiedBy>
  <cp:revision>5</cp:revision>
  <cp:lastPrinted>2014-08-09T03:01:00Z</cp:lastPrinted>
  <dcterms:created xsi:type="dcterms:W3CDTF">2021-01-15T06:01:00Z</dcterms:created>
  <dcterms:modified xsi:type="dcterms:W3CDTF">2021-01-15T06:49:00Z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